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12" w:rsidRPr="00324197" w:rsidRDefault="008E3212" w:rsidP="007C01BD">
      <w:pPr>
        <w:rPr>
          <w:rFonts w:ascii="Arial" w:hAnsi="Arial" w:cs="Arial"/>
          <w:b/>
        </w:rPr>
      </w:pPr>
    </w:p>
    <w:p w:rsidR="00A2480A" w:rsidRPr="00A40E8B" w:rsidRDefault="00A2480A" w:rsidP="008B1206">
      <w:pPr>
        <w:jc w:val="center"/>
        <w:rPr>
          <w:rFonts w:ascii="Arial" w:hAnsi="Arial" w:cs="Arial"/>
          <w:b/>
        </w:rPr>
      </w:pPr>
      <w:r w:rsidRPr="00A40E8B">
        <w:rPr>
          <w:rFonts w:ascii="Arial" w:eastAsia="Times New Roman" w:hAnsi="Arial" w:cs="Arial"/>
          <w:b/>
          <w:bCs/>
          <w:noProof/>
        </w:rPr>
        <w:drawing>
          <wp:inline distT="0" distB="0" distL="0" distR="0" wp14:anchorId="1DB0976E" wp14:editId="1AAE239D">
            <wp:extent cx="5180746" cy="1190445"/>
            <wp:effectExtent l="0" t="0" r="1270" b="0"/>
            <wp:docPr id="2" name="Picture 2" descr="C:\Users\User\Downloads\Antet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ntet 2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9761" cy="1190219"/>
                    </a:xfrm>
                    <a:prstGeom prst="rect">
                      <a:avLst/>
                    </a:prstGeom>
                    <a:noFill/>
                    <a:ln>
                      <a:noFill/>
                    </a:ln>
                  </pic:spPr>
                </pic:pic>
              </a:graphicData>
            </a:graphic>
          </wp:inline>
        </w:drawing>
      </w:r>
    </w:p>
    <w:p w:rsidR="00A2480A" w:rsidRPr="00A40E8B" w:rsidRDefault="00A2480A" w:rsidP="00A2480A">
      <w:pPr>
        <w:jc w:val="center"/>
        <w:rPr>
          <w:rFonts w:ascii="Arial" w:hAnsi="Arial" w:cs="Arial"/>
          <w:b/>
        </w:rPr>
      </w:pPr>
    </w:p>
    <w:p w:rsidR="00A2480A" w:rsidRPr="00A40E8B" w:rsidRDefault="00A2480A" w:rsidP="00A2480A">
      <w:pPr>
        <w:jc w:val="center"/>
        <w:rPr>
          <w:rFonts w:ascii="Arial" w:hAnsi="Arial" w:cs="Arial"/>
          <w:b/>
        </w:rPr>
      </w:pPr>
      <w:proofErr w:type="gramStart"/>
      <w:r w:rsidRPr="00A40E8B">
        <w:rPr>
          <w:rFonts w:ascii="Arial" w:hAnsi="Arial" w:cs="Arial"/>
          <w:b/>
        </w:rPr>
        <w:t>POLITICS AND SOCIETY IN CENTRAL AND SOUTH-EASTERN EUROPE.</w:t>
      </w:r>
      <w:proofErr w:type="gramEnd"/>
    </w:p>
    <w:p w:rsidR="00A2480A" w:rsidRPr="00A40E8B" w:rsidRDefault="00A2480A" w:rsidP="00A2480A">
      <w:pPr>
        <w:jc w:val="center"/>
        <w:rPr>
          <w:rFonts w:ascii="Arial" w:hAnsi="Arial" w:cs="Arial"/>
          <w:b/>
          <w:i/>
        </w:rPr>
      </w:pPr>
      <w:r w:rsidRPr="00A40E8B">
        <w:rPr>
          <w:rFonts w:ascii="Arial" w:hAnsi="Arial" w:cs="Arial"/>
          <w:b/>
          <w:i/>
        </w:rPr>
        <w:t>DAILY LIFE IN MEDIEVAL AND EARLY MODERN TIMES (11</w:t>
      </w:r>
      <w:r w:rsidRPr="00A40E8B">
        <w:rPr>
          <w:rFonts w:ascii="Arial" w:hAnsi="Arial" w:cs="Arial"/>
          <w:b/>
          <w:i/>
          <w:vertAlign w:val="superscript"/>
        </w:rPr>
        <w:t>TH</w:t>
      </w:r>
      <w:r w:rsidRPr="00A40E8B">
        <w:rPr>
          <w:rFonts w:ascii="Arial" w:hAnsi="Arial" w:cs="Arial"/>
          <w:b/>
          <w:i/>
        </w:rPr>
        <w:t>-17</w:t>
      </w:r>
      <w:r w:rsidRPr="00A40E8B">
        <w:rPr>
          <w:rFonts w:ascii="Arial" w:hAnsi="Arial" w:cs="Arial"/>
          <w:b/>
          <w:i/>
          <w:vertAlign w:val="superscript"/>
        </w:rPr>
        <w:t>TH</w:t>
      </w:r>
      <w:r w:rsidRPr="00A40E8B">
        <w:rPr>
          <w:rFonts w:ascii="Arial" w:hAnsi="Arial" w:cs="Arial"/>
          <w:b/>
          <w:i/>
        </w:rPr>
        <w:t xml:space="preserve"> CENTURIES)</w:t>
      </w:r>
    </w:p>
    <w:p w:rsidR="008B1206" w:rsidRPr="00A40E8B" w:rsidRDefault="00C332F6" w:rsidP="008B1206">
      <w:pPr>
        <w:jc w:val="center"/>
        <w:rPr>
          <w:rFonts w:ascii="Arial" w:hAnsi="Arial" w:cs="Arial"/>
          <w:b/>
          <w:lang w:val="ro-RO"/>
        </w:rPr>
      </w:pPr>
      <w:r w:rsidRPr="00A40E8B">
        <w:rPr>
          <w:rFonts w:ascii="Arial" w:hAnsi="Arial" w:cs="Arial"/>
          <w:b/>
        </w:rPr>
        <w:t>7</w:t>
      </w:r>
      <w:r w:rsidRPr="00A40E8B">
        <w:rPr>
          <w:rFonts w:ascii="Arial" w:hAnsi="Arial" w:cs="Arial"/>
          <w:b/>
          <w:vertAlign w:val="superscript"/>
        </w:rPr>
        <w:t>th</w:t>
      </w:r>
      <w:r w:rsidRPr="00A40E8B">
        <w:rPr>
          <w:rFonts w:ascii="Arial" w:hAnsi="Arial" w:cs="Arial"/>
          <w:b/>
        </w:rPr>
        <w:t xml:space="preserve"> -8</w:t>
      </w:r>
      <w:r w:rsidRPr="00A40E8B">
        <w:rPr>
          <w:rFonts w:ascii="Arial" w:hAnsi="Arial" w:cs="Arial"/>
          <w:b/>
          <w:vertAlign w:val="superscript"/>
        </w:rPr>
        <w:t>th</w:t>
      </w:r>
      <w:r w:rsidRPr="00A40E8B">
        <w:rPr>
          <w:rFonts w:ascii="Arial" w:hAnsi="Arial" w:cs="Arial"/>
          <w:b/>
        </w:rPr>
        <w:t xml:space="preserve"> </w:t>
      </w:r>
      <w:r w:rsidR="008B1206" w:rsidRPr="00A40E8B">
        <w:rPr>
          <w:rFonts w:ascii="Arial" w:hAnsi="Arial" w:cs="Arial"/>
          <w:b/>
        </w:rPr>
        <w:t>October</w:t>
      </w:r>
      <w:r w:rsidRPr="00A40E8B">
        <w:rPr>
          <w:rFonts w:ascii="Arial" w:hAnsi="Arial" w:cs="Arial"/>
          <w:b/>
        </w:rPr>
        <w:t xml:space="preserve"> 2021, </w:t>
      </w:r>
      <w:proofErr w:type="spellStart"/>
      <w:r w:rsidRPr="00A40E8B">
        <w:rPr>
          <w:rFonts w:ascii="Arial" w:hAnsi="Arial" w:cs="Arial"/>
          <w:b/>
        </w:rPr>
        <w:t>Timi</w:t>
      </w:r>
      <w:r w:rsidRPr="00A40E8B">
        <w:rPr>
          <w:rFonts w:ascii="Arial" w:hAnsi="Arial" w:cs="Arial"/>
          <w:b/>
          <w:lang w:val="ro-RO"/>
        </w:rPr>
        <w:t>șoara</w:t>
      </w:r>
      <w:proofErr w:type="spellEnd"/>
    </w:p>
    <w:p w:rsidR="008B1206" w:rsidRPr="00A40E8B" w:rsidRDefault="008B1206" w:rsidP="008B1206">
      <w:pPr>
        <w:jc w:val="center"/>
        <w:rPr>
          <w:rFonts w:ascii="Arial" w:hAnsi="Arial" w:cs="Arial"/>
          <w:b/>
          <w:lang w:val="ro-RO"/>
        </w:rPr>
      </w:pPr>
      <w:r w:rsidRPr="00A40E8B">
        <w:rPr>
          <w:rFonts w:ascii="Arial" w:hAnsi="Arial" w:cs="Arial"/>
          <w:b/>
          <w:lang w:val="ro-RO"/>
        </w:rPr>
        <w:t>NATIONAL MUSEUM OF BANAT</w:t>
      </w:r>
    </w:p>
    <w:p w:rsidR="00A2480A" w:rsidRPr="00A40E8B" w:rsidRDefault="00A2480A" w:rsidP="00A2480A">
      <w:pPr>
        <w:jc w:val="center"/>
        <w:rPr>
          <w:rFonts w:ascii="Arial" w:hAnsi="Arial" w:cs="Arial"/>
          <w:b/>
        </w:rPr>
      </w:pPr>
    </w:p>
    <w:p w:rsidR="00225C1C" w:rsidRPr="00A40E8B" w:rsidRDefault="00C332F6" w:rsidP="008B1206">
      <w:pPr>
        <w:jc w:val="center"/>
        <w:rPr>
          <w:rFonts w:ascii="Arial" w:hAnsi="Arial" w:cs="Arial"/>
        </w:rPr>
      </w:pPr>
      <w:r w:rsidRPr="00A40E8B">
        <w:rPr>
          <w:rFonts w:ascii="Arial" w:hAnsi="Arial" w:cs="Arial"/>
          <w:noProof/>
        </w:rPr>
        <w:drawing>
          <wp:inline distT="0" distB="0" distL="0" distR="0" wp14:anchorId="259910E8" wp14:editId="7C2A6A12">
            <wp:extent cx="4753154" cy="3402299"/>
            <wp:effectExtent l="0" t="0" r="0" b="8255"/>
            <wp:docPr id="1" name="Picture 1" descr="File:Pieter Bruegel d. Ä. 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ieter Bruegel d. Ä. 0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4937" cy="3403575"/>
                    </a:xfrm>
                    <a:prstGeom prst="rect">
                      <a:avLst/>
                    </a:prstGeom>
                    <a:noFill/>
                    <a:ln>
                      <a:noFill/>
                    </a:ln>
                  </pic:spPr>
                </pic:pic>
              </a:graphicData>
            </a:graphic>
          </wp:inline>
        </w:drawing>
      </w:r>
    </w:p>
    <w:p w:rsidR="008B1206" w:rsidRPr="00A40E8B" w:rsidRDefault="008B1206" w:rsidP="008B1206">
      <w:pPr>
        <w:rPr>
          <w:rFonts w:ascii="Arial" w:hAnsi="Arial" w:cs="Arial"/>
          <w:lang w:val="de-DE"/>
        </w:rPr>
      </w:pPr>
    </w:p>
    <w:p w:rsidR="008B1206" w:rsidRPr="00A40E8B" w:rsidRDefault="008B1206" w:rsidP="008B1206">
      <w:pPr>
        <w:jc w:val="center"/>
        <w:rPr>
          <w:rFonts w:ascii="Arial" w:hAnsi="Arial" w:cs="Arial"/>
          <w:lang w:val="de-DE"/>
        </w:rPr>
      </w:pPr>
      <w:r w:rsidRPr="00A40E8B">
        <w:rPr>
          <w:rFonts w:ascii="Arial" w:hAnsi="Arial" w:cs="Arial"/>
          <w:lang w:val="de-DE"/>
        </w:rPr>
        <w:t>ZSUZSANNA KOPECZNY (zsuzsakopeczny@gmail.com, 0040-729 070 115)</w:t>
      </w:r>
    </w:p>
    <w:p w:rsidR="008B1206" w:rsidRPr="00A40E8B" w:rsidRDefault="008B1206" w:rsidP="008B1206">
      <w:pPr>
        <w:jc w:val="center"/>
        <w:rPr>
          <w:rFonts w:ascii="Arial" w:hAnsi="Arial" w:cs="Arial"/>
          <w:lang w:val="de-DE"/>
        </w:rPr>
      </w:pPr>
      <w:r w:rsidRPr="00A40E8B">
        <w:rPr>
          <w:rFonts w:ascii="Arial" w:hAnsi="Arial" w:cs="Arial"/>
          <w:lang w:val="de-DE"/>
        </w:rPr>
        <w:t>ZOLT</w:t>
      </w:r>
      <w:r w:rsidRPr="00A40E8B">
        <w:rPr>
          <w:rFonts w:ascii="Arial" w:hAnsi="Arial" w:cs="Arial"/>
          <w:lang w:val="hu-HU"/>
        </w:rPr>
        <w:t xml:space="preserve">ÁN </w:t>
      </w:r>
      <w:r w:rsidRPr="00A40E8B">
        <w:rPr>
          <w:rFonts w:ascii="Arial" w:hAnsi="Arial" w:cs="Arial"/>
          <w:lang w:val="de-DE"/>
        </w:rPr>
        <w:t>IUSZTIN (iusztin.z@gmail.com, 0040-766 360 917</w:t>
      </w:r>
    </w:p>
    <w:p w:rsidR="00A24962" w:rsidRPr="00A40E8B" w:rsidRDefault="00A2480A">
      <w:pPr>
        <w:rPr>
          <w:rFonts w:ascii="Arial" w:hAnsi="Arial" w:cs="Arial"/>
          <w:b/>
        </w:rPr>
      </w:pPr>
      <w:r w:rsidRPr="00A63C20">
        <w:rPr>
          <w:rFonts w:ascii="Arial" w:hAnsi="Arial" w:cs="Arial"/>
          <w:lang w:val="de-DE"/>
        </w:rPr>
        <w:br w:type="page"/>
      </w:r>
      <w:r w:rsidR="00A24962" w:rsidRPr="00A40E8B">
        <w:rPr>
          <w:rFonts w:ascii="Arial" w:hAnsi="Arial" w:cs="Arial"/>
          <w:b/>
        </w:rPr>
        <w:lastRenderedPageBreak/>
        <w:t xml:space="preserve">Conference </w:t>
      </w:r>
      <w:proofErr w:type="spellStart"/>
      <w:r w:rsidR="00A24962" w:rsidRPr="00A40E8B">
        <w:rPr>
          <w:rFonts w:ascii="Arial" w:hAnsi="Arial" w:cs="Arial"/>
          <w:b/>
        </w:rPr>
        <w:t>Programme</w:t>
      </w:r>
      <w:proofErr w:type="spellEnd"/>
    </w:p>
    <w:p w:rsidR="00A24962" w:rsidRPr="00A40E8B" w:rsidRDefault="00A24962">
      <w:pPr>
        <w:rPr>
          <w:rFonts w:ascii="Arial" w:hAnsi="Arial" w:cs="Arial"/>
          <w:b/>
        </w:rPr>
      </w:pPr>
    </w:p>
    <w:p w:rsidR="002C7363" w:rsidRPr="00A40E8B" w:rsidRDefault="002C7363">
      <w:pPr>
        <w:rPr>
          <w:rFonts w:ascii="Arial" w:hAnsi="Arial" w:cs="Arial"/>
          <w:b/>
        </w:rPr>
      </w:pPr>
      <w:r w:rsidRPr="00A40E8B">
        <w:rPr>
          <w:rFonts w:ascii="Arial" w:hAnsi="Arial" w:cs="Arial"/>
          <w:b/>
        </w:rPr>
        <w:t>7</w:t>
      </w:r>
      <w:r w:rsidRPr="00A40E8B">
        <w:rPr>
          <w:rFonts w:ascii="Arial" w:hAnsi="Arial" w:cs="Arial"/>
          <w:b/>
          <w:vertAlign w:val="superscript"/>
        </w:rPr>
        <w:t>th</w:t>
      </w:r>
      <w:r w:rsidRPr="00A40E8B">
        <w:rPr>
          <w:rFonts w:ascii="Arial" w:hAnsi="Arial" w:cs="Arial"/>
          <w:b/>
        </w:rPr>
        <w:t xml:space="preserve"> October (Thursday)</w:t>
      </w:r>
    </w:p>
    <w:p w:rsidR="00F90A59" w:rsidRPr="00A40E8B" w:rsidRDefault="00F90A59">
      <w:pPr>
        <w:rPr>
          <w:rFonts w:ascii="Arial" w:hAnsi="Arial" w:cs="Arial"/>
          <w:b/>
        </w:rPr>
      </w:pPr>
    </w:p>
    <w:p w:rsidR="00A24962" w:rsidRPr="00A40E8B" w:rsidRDefault="008D72AA">
      <w:pPr>
        <w:rPr>
          <w:rFonts w:ascii="Arial" w:hAnsi="Arial" w:cs="Arial"/>
          <w:b/>
        </w:rPr>
      </w:pPr>
      <w:r w:rsidRPr="00A40E8B">
        <w:rPr>
          <w:rFonts w:ascii="Arial" w:hAnsi="Arial" w:cs="Arial"/>
          <w:b/>
        </w:rPr>
        <w:t>9.0</w:t>
      </w:r>
      <w:r w:rsidR="002C7363" w:rsidRPr="00A40E8B">
        <w:rPr>
          <w:rFonts w:ascii="Arial" w:hAnsi="Arial" w:cs="Arial"/>
          <w:b/>
        </w:rPr>
        <w:t>0</w:t>
      </w:r>
      <w:r w:rsidR="002C7363" w:rsidRPr="00A40E8B">
        <w:rPr>
          <w:rFonts w:ascii="Arial" w:hAnsi="Arial" w:cs="Arial"/>
        </w:rPr>
        <w:tab/>
      </w:r>
      <w:r w:rsidR="00F90A59" w:rsidRPr="00A40E8B">
        <w:rPr>
          <w:rFonts w:ascii="Arial" w:hAnsi="Arial" w:cs="Arial"/>
          <w:b/>
        </w:rPr>
        <w:t>OPENING OF THE CONFERENCE</w:t>
      </w:r>
    </w:p>
    <w:p w:rsidR="00F90A59" w:rsidRPr="008F19F7" w:rsidRDefault="008F19F7">
      <w:pPr>
        <w:rPr>
          <w:rFonts w:ascii="Arial" w:hAnsi="Arial" w:cs="Arial"/>
        </w:rPr>
      </w:pPr>
      <w:proofErr w:type="spellStart"/>
      <w:r>
        <w:rPr>
          <w:rFonts w:ascii="Arial" w:hAnsi="Arial" w:cs="Arial"/>
        </w:rPr>
        <w:t>Claudiu</w:t>
      </w:r>
      <w:proofErr w:type="spellEnd"/>
      <w:r>
        <w:rPr>
          <w:rFonts w:ascii="Arial" w:hAnsi="Arial" w:cs="Arial"/>
        </w:rPr>
        <w:t xml:space="preserve"> ILAȘ, M</w:t>
      </w:r>
      <w:r w:rsidR="00F90A59" w:rsidRPr="008F19F7">
        <w:rPr>
          <w:rFonts w:ascii="Arial" w:hAnsi="Arial" w:cs="Arial"/>
        </w:rPr>
        <w:t xml:space="preserve">anager of Banat National Museum / </w:t>
      </w:r>
      <w:r>
        <w:rPr>
          <w:rFonts w:ascii="Arial" w:hAnsi="Arial" w:cs="Arial"/>
        </w:rPr>
        <w:t>Andrei B</w:t>
      </w:r>
      <w:r>
        <w:rPr>
          <w:rFonts w:ascii="Arial" w:hAnsi="Arial" w:cs="Arial"/>
          <w:lang w:val="ro-RO"/>
        </w:rPr>
        <w:t xml:space="preserve">ĂLĂRIE, </w:t>
      </w:r>
      <w:r w:rsidR="00F90A59" w:rsidRPr="008F19F7">
        <w:rPr>
          <w:rFonts w:ascii="Arial" w:hAnsi="Arial" w:cs="Arial"/>
        </w:rPr>
        <w:t xml:space="preserve">Chief of </w:t>
      </w:r>
      <w:bookmarkStart w:id="0" w:name="_GoBack"/>
      <w:bookmarkEnd w:id="0"/>
      <w:r>
        <w:rPr>
          <w:rFonts w:ascii="Arial" w:hAnsi="Arial" w:cs="Arial"/>
        </w:rPr>
        <w:t xml:space="preserve">Archaeology Department, </w:t>
      </w:r>
      <w:r w:rsidRPr="008F19F7">
        <w:rPr>
          <w:rFonts w:ascii="Arial" w:hAnsi="Arial" w:cs="Arial"/>
        </w:rPr>
        <w:t>Banat National Museum</w:t>
      </w:r>
    </w:p>
    <w:p w:rsidR="00F90A59" w:rsidRPr="008F19F7" w:rsidRDefault="008F19F7">
      <w:pPr>
        <w:rPr>
          <w:rFonts w:ascii="Arial" w:hAnsi="Arial" w:cs="Arial"/>
        </w:rPr>
      </w:pPr>
      <w:proofErr w:type="spellStart"/>
      <w:r>
        <w:rPr>
          <w:rFonts w:ascii="Arial" w:hAnsi="Arial" w:cs="Arial"/>
        </w:rPr>
        <w:t>Zolt</w:t>
      </w:r>
      <w:r>
        <w:rPr>
          <w:rFonts w:ascii="Arial" w:hAnsi="Arial" w:cs="Arial"/>
          <w:lang w:val="hu-HU"/>
        </w:rPr>
        <w:t>án</w:t>
      </w:r>
      <w:proofErr w:type="spellEnd"/>
      <w:r>
        <w:rPr>
          <w:rFonts w:ascii="Arial" w:hAnsi="Arial" w:cs="Arial"/>
          <w:lang w:val="hu-HU"/>
        </w:rPr>
        <w:t xml:space="preserve"> IUSZTIN, </w:t>
      </w:r>
      <w:proofErr w:type="spellStart"/>
      <w:r>
        <w:rPr>
          <w:rFonts w:ascii="Arial" w:hAnsi="Arial" w:cs="Arial"/>
          <w:lang w:val="hu-HU"/>
        </w:rPr>
        <w:t>Zsuszanna</w:t>
      </w:r>
      <w:proofErr w:type="spellEnd"/>
      <w:r>
        <w:rPr>
          <w:rFonts w:ascii="Arial" w:hAnsi="Arial" w:cs="Arial"/>
          <w:lang w:val="hu-HU"/>
        </w:rPr>
        <w:t xml:space="preserve"> KOPECZNY, </w:t>
      </w:r>
      <w:r w:rsidR="00CC6088" w:rsidRPr="008F19F7">
        <w:rPr>
          <w:rFonts w:ascii="Arial" w:hAnsi="Arial" w:cs="Arial"/>
        </w:rPr>
        <w:t>Organizers</w:t>
      </w:r>
      <w:r>
        <w:rPr>
          <w:rFonts w:ascii="Arial" w:hAnsi="Arial" w:cs="Arial"/>
        </w:rPr>
        <w:t xml:space="preserve">, </w:t>
      </w:r>
      <w:r w:rsidRPr="008F19F7">
        <w:rPr>
          <w:rFonts w:ascii="Arial" w:hAnsi="Arial" w:cs="Arial"/>
        </w:rPr>
        <w:t>Banat National Museum</w:t>
      </w:r>
    </w:p>
    <w:p w:rsidR="002C7363" w:rsidRPr="00A40E8B" w:rsidRDefault="002C7363">
      <w:pPr>
        <w:rPr>
          <w:rFonts w:ascii="Arial" w:hAnsi="Arial" w:cs="Arial"/>
        </w:rPr>
      </w:pPr>
    </w:p>
    <w:p w:rsidR="002C7363" w:rsidRPr="00A40E8B" w:rsidRDefault="008D72AA">
      <w:pPr>
        <w:rPr>
          <w:rFonts w:ascii="Arial" w:hAnsi="Arial" w:cs="Arial"/>
          <w:b/>
        </w:rPr>
      </w:pPr>
      <w:r w:rsidRPr="00A40E8B">
        <w:rPr>
          <w:rFonts w:ascii="Arial" w:hAnsi="Arial" w:cs="Arial"/>
          <w:b/>
        </w:rPr>
        <w:t>9</w:t>
      </w:r>
      <w:r w:rsidR="002C7363" w:rsidRPr="00A40E8B">
        <w:rPr>
          <w:rFonts w:ascii="Arial" w:hAnsi="Arial" w:cs="Arial"/>
          <w:b/>
        </w:rPr>
        <w:t>.</w:t>
      </w:r>
      <w:r w:rsidRPr="00A40E8B">
        <w:rPr>
          <w:rFonts w:ascii="Arial" w:hAnsi="Arial" w:cs="Arial"/>
          <w:b/>
        </w:rPr>
        <w:t>3</w:t>
      </w:r>
      <w:r w:rsidR="002C7363" w:rsidRPr="00A40E8B">
        <w:rPr>
          <w:rFonts w:ascii="Arial" w:hAnsi="Arial" w:cs="Arial"/>
          <w:b/>
        </w:rPr>
        <w:t>0</w:t>
      </w:r>
      <w:r w:rsidR="002C7363" w:rsidRPr="00A40E8B">
        <w:rPr>
          <w:rFonts w:ascii="Arial" w:hAnsi="Arial" w:cs="Arial"/>
          <w:b/>
        </w:rPr>
        <w:tab/>
      </w:r>
      <w:r w:rsidR="00F90A59" w:rsidRPr="00A40E8B">
        <w:rPr>
          <w:rFonts w:ascii="Arial" w:hAnsi="Arial" w:cs="Arial"/>
          <w:b/>
        </w:rPr>
        <w:t>PRESENTATIONS</w:t>
      </w:r>
    </w:p>
    <w:p w:rsidR="00F90A59" w:rsidRPr="00A40E8B" w:rsidRDefault="00F90A59">
      <w:pPr>
        <w:rPr>
          <w:rFonts w:ascii="Arial" w:hAnsi="Arial" w:cs="Arial"/>
          <w:b/>
        </w:rPr>
      </w:pPr>
    </w:p>
    <w:p w:rsidR="002C7363" w:rsidRPr="00A40E8B" w:rsidRDefault="0074426D">
      <w:pPr>
        <w:rPr>
          <w:rFonts w:ascii="Arial" w:hAnsi="Arial" w:cs="Arial"/>
          <w:b/>
        </w:rPr>
      </w:pPr>
      <w:r w:rsidRPr="00A40E8B">
        <w:rPr>
          <w:rFonts w:ascii="Arial" w:hAnsi="Arial" w:cs="Arial"/>
          <w:b/>
        </w:rPr>
        <w:t xml:space="preserve">Religion and </w:t>
      </w:r>
      <w:r w:rsidR="002C7363" w:rsidRPr="00A40E8B">
        <w:rPr>
          <w:rFonts w:ascii="Arial" w:hAnsi="Arial" w:cs="Arial"/>
          <w:b/>
        </w:rPr>
        <w:t>Mentalities</w:t>
      </w:r>
    </w:p>
    <w:p w:rsidR="00BA70AF" w:rsidRPr="00A40E8B" w:rsidRDefault="00BA70AF">
      <w:pPr>
        <w:rPr>
          <w:rFonts w:ascii="Arial" w:hAnsi="Arial" w:cs="Arial"/>
        </w:rPr>
      </w:pPr>
      <w:r w:rsidRPr="00A40E8B">
        <w:rPr>
          <w:rFonts w:ascii="Arial" w:hAnsi="Arial" w:cs="Arial"/>
          <w:b/>
        </w:rPr>
        <w:t xml:space="preserve">Moderator: </w:t>
      </w:r>
      <w:proofErr w:type="spellStart"/>
      <w:r w:rsidR="00324197">
        <w:rPr>
          <w:rFonts w:ascii="Arial" w:hAnsi="Arial" w:cs="Arial"/>
        </w:rPr>
        <w:t>Aleks</w:t>
      </w:r>
      <w:r w:rsidRPr="00A40E8B">
        <w:rPr>
          <w:rFonts w:ascii="Arial" w:hAnsi="Arial" w:cs="Arial"/>
        </w:rPr>
        <w:t>andar</w:t>
      </w:r>
      <w:proofErr w:type="spellEnd"/>
      <w:r w:rsidRPr="00A40E8B">
        <w:rPr>
          <w:rFonts w:ascii="Arial" w:hAnsi="Arial" w:cs="Arial"/>
        </w:rPr>
        <w:t xml:space="preserve"> </w:t>
      </w:r>
      <w:proofErr w:type="spellStart"/>
      <w:r w:rsidRPr="00A40E8B">
        <w:rPr>
          <w:rFonts w:ascii="Arial" w:hAnsi="Arial" w:cs="Arial"/>
        </w:rPr>
        <w:t>Krstić</w:t>
      </w:r>
      <w:proofErr w:type="spellEnd"/>
    </w:p>
    <w:p w:rsidR="002C7363" w:rsidRPr="00A40E8B" w:rsidRDefault="008D72AA" w:rsidP="0074426D">
      <w:pPr>
        <w:shd w:val="clear" w:color="auto" w:fill="FFFFFF"/>
        <w:rPr>
          <w:rFonts w:ascii="Arial" w:eastAsia="Times New Roman" w:hAnsi="Arial" w:cs="Arial"/>
          <w:color w:val="222222"/>
        </w:rPr>
      </w:pPr>
      <w:r w:rsidRPr="00A40E8B">
        <w:rPr>
          <w:rFonts w:ascii="Arial" w:eastAsia="Times New Roman" w:hAnsi="Arial" w:cs="Arial"/>
          <w:color w:val="222222"/>
        </w:rPr>
        <w:t>9.30</w:t>
      </w:r>
      <w:r w:rsidRPr="00A40E8B">
        <w:rPr>
          <w:rFonts w:ascii="Arial" w:eastAsia="Times New Roman" w:hAnsi="Arial" w:cs="Arial"/>
          <w:color w:val="222222"/>
        </w:rPr>
        <w:tab/>
      </w:r>
      <w:r w:rsidR="002C7363" w:rsidRPr="00A40E8B">
        <w:rPr>
          <w:rFonts w:ascii="Arial" w:eastAsia="Times New Roman" w:hAnsi="Arial" w:cs="Arial"/>
          <w:color w:val="222222"/>
        </w:rPr>
        <w:t>MONICA DEJAN, ȘTEFAN DEJAN</w:t>
      </w:r>
      <w:r w:rsidR="0074426D" w:rsidRPr="00A40E8B">
        <w:rPr>
          <w:rFonts w:ascii="Arial" w:eastAsia="Times New Roman" w:hAnsi="Arial" w:cs="Arial"/>
          <w:color w:val="222222"/>
        </w:rPr>
        <w:t xml:space="preserve">: </w:t>
      </w:r>
      <w:r w:rsidR="002C7363" w:rsidRPr="00C94E52">
        <w:rPr>
          <w:rFonts w:ascii="Arial" w:eastAsia="Times New Roman" w:hAnsi="Arial" w:cs="Arial"/>
          <w:i/>
          <w:color w:val="222222"/>
        </w:rPr>
        <w:t>Fantastic creatures in Medieval Moldavia </w:t>
      </w:r>
    </w:p>
    <w:p w:rsidR="002C7363" w:rsidRPr="00A40E8B" w:rsidRDefault="008D72AA" w:rsidP="002C7363">
      <w:pPr>
        <w:rPr>
          <w:rFonts w:ascii="Arial" w:hAnsi="Arial" w:cs="Arial"/>
          <w:i/>
        </w:rPr>
      </w:pPr>
      <w:r w:rsidRPr="00A40E8B">
        <w:rPr>
          <w:rFonts w:ascii="Arial" w:hAnsi="Arial" w:cs="Arial"/>
        </w:rPr>
        <w:t>9. 50</w:t>
      </w:r>
      <w:r w:rsidRPr="00A40E8B">
        <w:rPr>
          <w:rFonts w:ascii="Arial" w:hAnsi="Arial" w:cs="Arial"/>
        </w:rPr>
        <w:tab/>
      </w:r>
      <w:r w:rsidR="0074426D" w:rsidRPr="00A40E8B">
        <w:rPr>
          <w:rFonts w:ascii="Arial" w:hAnsi="Arial" w:cs="Arial"/>
        </w:rPr>
        <w:t xml:space="preserve">LIVIA MAGINA: </w:t>
      </w:r>
      <w:r w:rsidR="002C7363" w:rsidRPr="00A40E8B">
        <w:rPr>
          <w:rFonts w:ascii="Arial" w:hAnsi="Arial" w:cs="Arial"/>
          <w:i/>
        </w:rPr>
        <w:t>Rural soundscape in medieval and early modern Transylvania</w:t>
      </w:r>
    </w:p>
    <w:p w:rsidR="0074426D" w:rsidRPr="00A40E8B" w:rsidRDefault="008D72AA" w:rsidP="008D72AA">
      <w:pPr>
        <w:ind w:left="720" w:hanging="720"/>
        <w:rPr>
          <w:rFonts w:ascii="Arial" w:hAnsi="Arial" w:cs="Arial"/>
          <w:i/>
        </w:rPr>
      </w:pPr>
      <w:r w:rsidRPr="00A40E8B">
        <w:rPr>
          <w:rFonts w:ascii="Arial" w:hAnsi="Arial" w:cs="Arial"/>
        </w:rPr>
        <w:t>10.10</w:t>
      </w:r>
      <w:r w:rsidRPr="00A40E8B">
        <w:rPr>
          <w:rFonts w:ascii="Arial" w:hAnsi="Arial" w:cs="Arial"/>
        </w:rPr>
        <w:tab/>
      </w:r>
      <w:r w:rsidR="0074426D" w:rsidRPr="00A40E8B">
        <w:rPr>
          <w:rFonts w:ascii="Arial" w:hAnsi="Arial" w:cs="Arial"/>
        </w:rPr>
        <w:t>NEVEN ISAILOVI</w:t>
      </w:r>
      <w:r w:rsidR="00BA70AF" w:rsidRPr="00A40E8B">
        <w:rPr>
          <w:rFonts w:ascii="Arial" w:hAnsi="Arial" w:cs="Arial"/>
        </w:rPr>
        <w:t>Ć</w:t>
      </w:r>
      <w:r w:rsidR="0074426D" w:rsidRPr="00A40E8B">
        <w:rPr>
          <w:rFonts w:ascii="Arial" w:hAnsi="Arial" w:cs="Arial"/>
        </w:rPr>
        <w:t>:</w:t>
      </w:r>
      <w:r w:rsidR="0074426D" w:rsidRPr="00A40E8B">
        <w:rPr>
          <w:rFonts w:ascii="Arial" w:hAnsi="Arial" w:cs="Arial"/>
          <w:i/>
        </w:rPr>
        <w:t xml:space="preserve"> Religious Affiliation of Serbian, Croatian and Bosnian Nobility in the Late </w:t>
      </w:r>
      <w:proofErr w:type="gramStart"/>
      <w:r w:rsidR="0074426D" w:rsidRPr="00A40E8B">
        <w:rPr>
          <w:rFonts w:ascii="Arial" w:hAnsi="Arial" w:cs="Arial"/>
          <w:i/>
        </w:rPr>
        <w:t>Middle</w:t>
      </w:r>
      <w:proofErr w:type="gramEnd"/>
      <w:r w:rsidR="0074426D" w:rsidRPr="00A40E8B">
        <w:rPr>
          <w:rFonts w:ascii="Arial" w:hAnsi="Arial" w:cs="Arial"/>
          <w:i/>
        </w:rPr>
        <w:t xml:space="preserve"> Ages.</w:t>
      </w:r>
    </w:p>
    <w:p w:rsidR="0074426D" w:rsidRPr="00A40E8B" w:rsidRDefault="008D72AA" w:rsidP="008D72AA">
      <w:pPr>
        <w:ind w:left="720" w:hanging="720"/>
        <w:rPr>
          <w:rFonts w:ascii="Arial" w:hAnsi="Arial" w:cs="Arial"/>
          <w:i/>
        </w:rPr>
      </w:pPr>
      <w:r w:rsidRPr="00A40E8B">
        <w:rPr>
          <w:rFonts w:ascii="Arial" w:hAnsi="Arial" w:cs="Arial"/>
          <w:i/>
        </w:rPr>
        <w:t>10.30</w:t>
      </w:r>
      <w:r w:rsidRPr="00A40E8B">
        <w:rPr>
          <w:rFonts w:ascii="Arial" w:hAnsi="Arial" w:cs="Arial"/>
          <w:i/>
        </w:rPr>
        <w:tab/>
      </w:r>
      <w:r w:rsidR="0074426D" w:rsidRPr="00A40E8B">
        <w:rPr>
          <w:rFonts w:ascii="Arial" w:hAnsi="Arial" w:cs="Arial"/>
          <w:i/>
        </w:rPr>
        <w:t xml:space="preserve">ROBERT GINDELE, ERWIN GÁLL: The cemetery from the 10-11 centuries from </w:t>
      </w:r>
      <w:proofErr w:type="spellStart"/>
      <w:r w:rsidR="0074426D" w:rsidRPr="00A40E8B">
        <w:rPr>
          <w:rFonts w:ascii="Arial" w:hAnsi="Arial" w:cs="Arial"/>
          <w:i/>
        </w:rPr>
        <w:t>Valcani</w:t>
      </w:r>
      <w:proofErr w:type="spellEnd"/>
      <w:r w:rsidR="0074426D" w:rsidRPr="00A40E8B">
        <w:rPr>
          <w:rFonts w:ascii="Arial" w:hAnsi="Arial" w:cs="Arial"/>
          <w:i/>
        </w:rPr>
        <w:t xml:space="preserve"> (</w:t>
      </w:r>
      <w:proofErr w:type="spellStart"/>
      <w:r w:rsidR="0074426D" w:rsidRPr="00A40E8B">
        <w:rPr>
          <w:rFonts w:ascii="Arial" w:hAnsi="Arial" w:cs="Arial"/>
          <w:i/>
        </w:rPr>
        <w:t>Timiș</w:t>
      </w:r>
      <w:proofErr w:type="spellEnd"/>
      <w:r w:rsidR="0074426D" w:rsidRPr="00A40E8B">
        <w:rPr>
          <w:rFonts w:ascii="Arial" w:hAnsi="Arial" w:cs="Arial"/>
          <w:i/>
        </w:rPr>
        <w:t xml:space="preserve"> </w:t>
      </w:r>
      <w:proofErr w:type="gramStart"/>
      <w:r w:rsidR="0074426D" w:rsidRPr="00A40E8B">
        <w:rPr>
          <w:rFonts w:ascii="Arial" w:hAnsi="Arial" w:cs="Arial"/>
          <w:i/>
        </w:rPr>
        <w:t>county</w:t>
      </w:r>
      <w:proofErr w:type="gramEnd"/>
      <w:r w:rsidR="0074426D" w:rsidRPr="00A40E8B">
        <w:rPr>
          <w:rFonts w:ascii="Arial" w:hAnsi="Arial" w:cs="Arial"/>
          <w:i/>
        </w:rPr>
        <w:t>)</w:t>
      </w:r>
    </w:p>
    <w:p w:rsidR="0074426D" w:rsidRPr="00A40E8B" w:rsidRDefault="008D72AA" w:rsidP="008D72AA">
      <w:pPr>
        <w:ind w:left="720" w:hanging="720"/>
        <w:jc w:val="both"/>
        <w:rPr>
          <w:rFonts w:ascii="Arial" w:hAnsi="Arial" w:cs="Arial"/>
          <w:i/>
        </w:rPr>
      </w:pPr>
      <w:r w:rsidRPr="00A40E8B">
        <w:rPr>
          <w:rFonts w:ascii="Arial" w:hAnsi="Arial" w:cs="Arial"/>
        </w:rPr>
        <w:t>10.50</w:t>
      </w:r>
      <w:r w:rsidRPr="00A40E8B">
        <w:rPr>
          <w:rFonts w:ascii="Arial" w:hAnsi="Arial" w:cs="Arial"/>
        </w:rPr>
        <w:tab/>
      </w:r>
      <w:r w:rsidR="0074426D" w:rsidRPr="00A40E8B">
        <w:rPr>
          <w:rFonts w:ascii="Arial" w:hAnsi="Arial" w:cs="Arial"/>
        </w:rPr>
        <w:t xml:space="preserve">JELENA DJORDJEVIĆ, VOJISLAV ĐORĐEVIĆ: </w:t>
      </w:r>
      <w:r w:rsidR="0074426D" w:rsidRPr="00A40E8B">
        <w:rPr>
          <w:rFonts w:ascii="Arial" w:hAnsi="Arial" w:cs="Arial"/>
          <w:i/>
        </w:rPr>
        <w:t>"</w:t>
      </w:r>
      <w:proofErr w:type="spellStart"/>
      <w:r w:rsidR="0074426D" w:rsidRPr="00A40E8B">
        <w:rPr>
          <w:rFonts w:ascii="Arial" w:hAnsi="Arial" w:cs="Arial"/>
          <w:i/>
        </w:rPr>
        <w:t>Livade-Đurđevac</w:t>
      </w:r>
      <w:proofErr w:type="spellEnd"/>
      <w:r w:rsidR="0074426D" w:rsidRPr="00A40E8B">
        <w:rPr>
          <w:rFonts w:ascii="Arial" w:hAnsi="Arial" w:cs="Arial"/>
          <w:i/>
        </w:rPr>
        <w:t xml:space="preserve">" near </w:t>
      </w:r>
      <w:proofErr w:type="spellStart"/>
      <w:r w:rsidR="0074426D" w:rsidRPr="00A40E8B">
        <w:rPr>
          <w:rFonts w:ascii="Arial" w:hAnsi="Arial" w:cs="Arial"/>
          <w:i/>
        </w:rPr>
        <w:t>Pančevo</w:t>
      </w:r>
      <w:proofErr w:type="spellEnd"/>
      <w:r w:rsidR="0074426D" w:rsidRPr="00A40E8B">
        <w:rPr>
          <w:rFonts w:ascii="Arial" w:hAnsi="Arial" w:cs="Arial"/>
          <w:i/>
        </w:rPr>
        <w:t>. Results of archaeological research of medieval churches and necropolises 2009-2013 (Poster)</w:t>
      </w:r>
    </w:p>
    <w:p w:rsidR="008D72AA" w:rsidRPr="00A40E8B" w:rsidRDefault="008D72AA" w:rsidP="008D72AA">
      <w:pPr>
        <w:ind w:left="720" w:hanging="720"/>
        <w:jc w:val="both"/>
        <w:rPr>
          <w:rFonts w:ascii="Arial" w:hAnsi="Arial" w:cs="Arial"/>
        </w:rPr>
      </w:pPr>
    </w:p>
    <w:p w:rsidR="0074426D" w:rsidRPr="00A40E8B" w:rsidRDefault="008D72AA" w:rsidP="002C7363">
      <w:pPr>
        <w:rPr>
          <w:rFonts w:ascii="Arial" w:hAnsi="Arial" w:cs="Arial"/>
          <w:b/>
        </w:rPr>
      </w:pPr>
      <w:r w:rsidRPr="00A40E8B">
        <w:rPr>
          <w:rFonts w:ascii="Arial" w:hAnsi="Arial" w:cs="Arial"/>
          <w:b/>
          <w:i/>
        </w:rPr>
        <w:t>11</w:t>
      </w:r>
      <w:proofErr w:type="gramStart"/>
      <w:r w:rsidRPr="00A40E8B">
        <w:rPr>
          <w:rFonts w:ascii="Arial" w:hAnsi="Arial" w:cs="Arial"/>
          <w:b/>
          <w:i/>
        </w:rPr>
        <w:t>,00</w:t>
      </w:r>
      <w:proofErr w:type="gramEnd"/>
      <w:r w:rsidRPr="00A40E8B">
        <w:rPr>
          <w:rFonts w:ascii="Arial" w:hAnsi="Arial" w:cs="Arial"/>
          <w:b/>
          <w:i/>
        </w:rPr>
        <w:t xml:space="preserve"> – 11,10 </w:t>
      </w:r>
      <w:r w:rsidRPr="00A40E8B">
        <w:rPr>
          <w:rFonts w:ascii="Arial" w:hAnsi="Arial" w:cs="Arial"/>
          <w:b/>
        </w:rPr>
        <w:t>BREAK</w:t>
      </w:r>
    </w:p>
    <w:p w:rsidR="008D72AA" w:rsidRPr="00A40E8B" w:rsidRDefault="008D72AA" w:rsidP="002C7363">
      <w:pPr>
        <w:rPr>
          <w:rFonts w:ascii="Arial" w:hAnsi="Arial" w:cs="Arial"/>
          <w:b/>
        </w:rPr>
      </w:pPr>
    </w:p>
    <w:p w:rsidR="00BA70AF" w:rsidRPr="00A40E8B" w:rsidRDefault="0074426D" w:rsidP="002C7363">
      <w:pPr>
        <w:rPr>
          <w:rFonts w:ascii="Arial" w:hAnsi="Arial" w:cs="Arial"/>
          <w:b/>
        </w:rPr>
      </w:pPr>
      <w:r w:rsidRPr="00A40E8B">
        <w:rPr>
          <w:rFonts w:ascii="Arial" w:hAnsi="Arial" w:cs="Arial"/>
          <w:b/>
        </w:rPr>
        <w:t>Alimentation and table culture, other aspects of daily life</w:t>
      </w:r>
    </w:p>
    <w:p w:rsidR="0074426D" w:rsidRPr="00A40E8B" w:rsidRDefault="00BA70AF" w:rsidP="002C7363">
      <w:pPr>
        <w:rPr>
          <w:rFonts w:ascii="Arial" w:hAnsi="Arial" w:cs="Arial"/>
        </w:rPr>
      </w:pPr>
      <w:r w:rsidRPr="00A40E8B">
        <w:rPr>
          <w:rFonts w:ascii="Arial" w:hAnsi="Arial" w:cs="Arial"/>
          <w:b/>
        </w:rPr>
        <w:t xml:space="preserve">Moderator: </w:t>
      </w:r>
      <w:r w:rsidRPr="00A40E8B">
        <w:rPr>
          <w:rFonts w:ascii="Arial" w:hAnsi="Arial" w:cs="Arial"/>
        </w:rPr>
        <w:t xml:space="preserve">Monica </w:t>
      </w:r>
      <w:proofErr w:type="spellStart"/>
      <w:r w:rsidRPr="00A40E8B">
        <w:rPr>
          <w:rFonts w:ascii="Arial" w:hAnsi="Arial" w:cs="Arial"/>
        </w:rPr>
        <w:t>Dejan</w:t>
      </w:r>
      <w:proofErr w:type="spellEnd"/>
    </w:p>
    <w:p w:rsidR="0074426D" w:rsidRPr="00A40E8B" w:rsidRDefault="008D72AA" w:rsidP="008D72AA">
      <w:pPr>
        <w:ind w:left="720" w:hanging="720"/>
        <w:rPr>
          <w:rFonts w:ascii="Arial" w:hAnsi="Arial" w:cs="Arial"/>
        </w:rPr>
      </w:pPr>
      <w:r w:rsidRPr="00A40E8B">
        <w:rPr>
          <w:rFonts w:ascii="Arial" w:hAnsi="Arial" w:cs="Arial"/>
        </w:rPr>
        <w:t>11.10</w:t>
      </w:r>
      <w:r w:rsidRPr="00A40E8B">
        <w:rPr>
          <w:rFonts w:ascii="Arial" w:hAnsi="Arial" w:cs="Arial"/>
        </w:rPr>
        <w:tab/>
      </w:r>
      <w:r w:rsidR="0074426D" w:rsidRPr="00A40E8B">
        <w:rPr>
          <w:rFonts w:ascii="Arial" w:hAnsi="Arial" w:cs="Arial"/>
        </w:rPr>
        <w:t xml:space="preserve">ADRIAN MAGINA: </w:t>
      </w:r>
      <w:r w:rsidR="0074426D" w:rsidRPr="00A40E8B">
        <w:rPr>
          <w:rFonts w:ascii="Arial" w:hAnsi="Arial" w:cs="Arial"/>
          <w:i/>
        </w:rPr>
        <w:t xml:space="preserve">Food and drink consumption in the southern parts of medieval </w:t>
      </w:r>
      <w:r w:rsidRPr="00A40E8B">
        <w:rPr>
          <w:rFonts w:ascii="Arial" w:hAnsi="Arial" w:cs="Arial"/>
          <w:i/>
        </w:rPr>
        <w:t>Hungarian kingdom</w:t>
      </w:r>
    </w:p>
    <w:p w:rsidR="0074426D" w:rsidRPr="00A40E8B" w:rsidRDefault="008D72AA" w:rsidP="008D72AA">
      <w:pPr>
        <w:ind w:left="720" w:hanging="720"/>
        <w:rPr>
          <w:rFonts w:ascii="Arial" w:hAnsi="Arial" w:cs="Arial"/>
        </w:rPr>
      </w:pPr>
      <w:r w:rsidRPr="00A40E8B">
        <w:rPr>
          <w:rFonts w:ascii="Arial" w:hAnsi="Arial" w:cs="Arial"/>
        </w:rPr>
        <w:lastRenderedPageBreak/>
        <w:t>11.30</w:t>
      </w:r>
      <w:r w:rsidRPr="00A40E8B">
        <w:rPr>
          <w:rFonts w:ascii="Arial" w:hAnsi="Arial" w:cs="Arial"/>
        </w:rPr>
        <w:tab/>
      </w:r>
      <w:r w:rsidR="00324197">
        <w:rPr>
          <w:rFonts w:ascii="Arial" w:hAnsi="Arial" w:cs="Arial"/>
        </w:rPr>
        <w:t>ALEKS</w:t>
      </w:r>
      <w:r w:rsidR="0074426D" w:rsidRPr="00A40E8B">
        <w:rPr>
          <w:rFonts w:ascii="Arial" w:hAnsi="Arial" w:cs="Arial"/>
        </w:rPr>
        <w:t>ANDAR KRSTI</w:t>
      </w:r>
      <w:r w:rsidR="00BA70AF" w:rsidRPr="00A40E8B">
        <w:rPr>
          <w:rFonts w:ascii="Arial" w:hAnsi="Arial" w:cs="Arial"/>
        </w:rPr>
        <w:t>Ć</w:t>
      </w:r>
      <w:r w:rsidR="0074426D" w:rsidRPr="00A40E8B">
        <w:rPr>
          <w:rFonts w:ascii="Arial" w:hAnsi="Arial" w:cs="Arial"/>
        </w:rPr>
        <w:t>: Reflection of daily life in medieval inscriptions and notes from Serbia and Bosnia (12th–16th centuries)</w:t>
      </w:r>
    </w:p>
    <w:p w:rsidR="0074426D" w:rsidRPr="00A40E8B" w:rsidRDefault="008D72AA" w:rsidP="008D72AA">
      <w:pPr>
        <w:ind w:left="720" w:hanging="720"/>
        <w:rPr>
          <w:rFonts w:ascii="Arial" w:hAnsi="Arial" w:cs="Arial"/>
          <w:i/>
          <w:lang w:val="ro-RO"/>
        </w:rPr>
      </w:pPr>
      <w:r w:rsidRPr="00A40E8B">
        <w:rPr>
          <w:rFonts w:ascii="Arial" w:hAnsi="Arial" w:cs="Arial"/>
        </w:rPr>
        <w:t>11.50</w:t>
      </w:r>
      <w:r w:rsidRPr="00A40E8B">
        <w:rPr>
          <w:rFonts w:ascii="Arial" w:hAnsi="Arial" w:cs="Arial"/>
        </w:rPr>
        <w:tab/>
      </w:r>
      <w:r w:rsidR="0074426D" w:rsidRPr="00A40E8B">
        <w:rPr>
          <w:rFonts w:ascii="Arial" w:hAnsi="Arial" w:cs="Arial"/>
          <w:lang w:val="hu-HU"/>
        </w:rPr>
        <w:t xml:space="preserve">ZSUZSANNA KOPECZNY: </w:t>
      </w:r>
      <w:r w:rsidR="0074426D" w:rsidRPr="00A40E8B">
        <w:rPr>
          <w:rFonts w:ascii="Arial" w:hAnsi="Arial" w:cs="Arial"/>
          <w:i/>
          <w:lang w:val="hu-HU"/>
        </w:rPr>
        <w:t xml:space="preserve">The </w:t>
      </w:r>
      <w:proofErr w:type="spellStart"/>
      <w:r w:rsidR="0074426D" w:rsidRPr="00A40E8B">
        <w:rPr>
          <w:rFonts w:ascii="Arial" w:hAnsi="Arial" w:cs="Arial"/>
          <w:i/>
          <w:lang w:val="hu-HU"/>
        </w:rPr>
        <w:t>use</w:t>
      </w:r>
      <w:proofErr w:type="spellEnd"/>
      <w:r w:rsidR="0074426D" w:rsidRPr="00A40E8B">
        <w:rPr>
          <w:rFonts w:ascii="Arial" w:hAnsi="Arial" w:cs="Arial"/>
          <w:i/>
          <w:lang w:val="hu-HU"/>
        </w:rPr>
        <w:t xml:space="preserve"> of </w:t>
      </w:r>
      <w:proofErr w:type="spellStart"/>
      <w:r w:rsidR="0074426D" w:rsidRPr="00A40E8B">
        <w:rPr>
          <w:rFonts w:ascii="Arial" w:hAnsi="Arial" w:cs="Arial"/>
          <w:i/>
          <w:lang w:val="hu-HU"/>
        </w:rPr>
        <w:t>glassware</w:t>
      </w:r>
      <w:proofErr w:type="spellEnd"/>
      <w:r w:rsidR="0074426D" w:rsidRPr="00A40E8B">
        <w:rPr>
          <w:rFonts w:ascii="Arial" w:hAnsi="Arial" w:cs="Arial"/>
          <w:i/>
          <w:lang w:val="hu-HU"/>
        </w:rPr>
        <w:t xml:space="preserve"> </w:t>
      </w:r>
      <w:proofErr w:type="spellStart"/>
      <w:r w:rsidR="0074426D" w:rsidRPr="00A40E8B">
        <w:rPr>
          <w:rFonts w:ascii="Arial" w:hAnsi="Arial" w:cs="Arial"/>
          <w:i/>
          <w:lang w:val="hu-HU"/>
        </w:rPr>
        <w:t>in</w:t>
      </w:r>
      <w:proofErr w:type="spellEnd"/>
      <w:r w:rsidR="0074426D" w:rsidRPr="00A40E8B">
        <w:rPr>
          <w:rFonts w:ascii="Arial" w:hAnsi="Arial" w:cs="Arial"/>
          <w:i/>
          <w:lang w:val="hu-HU"/>
        </w:rPr>
        <w:t xml:space="preserve"> </w:t>
      </w:r>
      <w:proofErr w:type="spellStart"/>
      <w:r w:rsidR="0074426D" w:rsidRPr="00A40E8B">
        <w:rPr>
          <w:rFonts w:ascii="Arial" w:hAnsi="Arial" w:cs="Arial"/>
          <w:i/>
          <w:lang w:val="hu-HU"/>
        </w:rPr>
        <w:t>the</w:t>
      </w:r>
      <w:proofErr w:type="spellEnd"/>
      <w:r w:rsidR="0074426D" w:rsidRPr="00A40E8B">
        <w:rPr>
          <w:rFonts w:ascii="Arial" w:hAnsi="Arial" w:cs="Arial"/>
          <w:i/>
          <w:lang w:val="hu-HU"/>
        </w:rPr>
        <w:t xml:space="preserve"> </w:t>
      </w:r>
      <w:proofErr w:type="spellStart"/>
      <w:r w:rsidR="0074426D" w:rsidRPr="00A40E8B">
        <w:rPr>
          <w:rFonts w:ascii="Arial" w:hAnsi="Arial" w:cs="Arial"/>
          <w:i/>
          <w:lang w:val="hu-HU"/>
        </w:rPr>
        <w:t>medieval</w:t>
      </w:r>
      <w:proofErr w:type="spellEnd"/>
      <w:r w:rsidR="0074426D" w:rsidRPr="00A40E8B">
        <w:rPr>
          <w:rFonts w:ascii="Arial" w:hAnsi="Arial" w:cs="Arial"/>
          <w:i/>
          <w:lang w:val="hu-HU"/>
        </w:rPr>
        <w:t xml:space="preserve"> </w:t>
      </w:r>
      <w:proofErr w:type="spellStart"/>
      <w:r w:rsidR="0074426D" w:rsidRPr="00A40E8B">
        <w:rPr>
          <w:rFonts w:ascii="Arial" w:hAnsi="Arial" w:cs="Arial"/>
          <w:i/>
          <w:lang w:val="hu-HU"/>
        </w:rPr>
        <w:t>urban</w:t>
      </w:r>
      <w:proofErr w:type="spellEnd"/>
      <w:r w:rsidR="0074426D" w:rsidRPr="00A40E8B">
        <w:rPr>
          <w:rFonts w:ascii="Arial" w:hAnsi="Arial" w:cs="Arial"/>
          <w:i/>
          <w:lang w:val="hu-HU"/>
        </w:rPr>
        <w:t xml:space="preserve"> </w:t>
      </w:r>
      <w:proofErr w:type="spellStart"/>
      <w:r w:rsidR="0074426D" w:rsidRPr="00A40E8B">
        <w:rPr>
          <w:rFonts w:ascii="Arial" w:hAnsi="Arial" w:cs="Arial"/>
          <w:i/>
          <w:lang w:val="hu-HU"/>
        </w:rPr>
        <w:t>settlement</w:t>
      </w:r>
      <w:proofErr w:type="spellEnd"/>
      <w:r w:rsidR="0074426D" w:rsidRPr="00A40E8B">
        <w:rPr>
          <w:rFonts w:ascii="Arial" w:hAnsi="Arial" w:cs="Arial"/>
          <w:i/>
          <w:lang w:val="hu-HU"/>
        </w:rPr>
        <w:t xml:space="preserve"> of Timi</w:t>
      </w:r>
      <w:proofErr w:type="spellStart"/>
      <w:r w:rsidR="0074426D" w:rsidRPr="00A40E8B">
        <w:rPr>
          <w:rFonts w:ascii="Arial" w:hAnsi="Arial" w:cs="Arial"/>
          <w:i/>
          <w:lang w:val="ro-RO"/>
        </w:rPr>
        <w:t>ș</w:t>
      </w:r>
      <w:r w:rsidRPr="00A40E8B">
        <w:rPr>
          <w:rFonts w:ascii="Arial" w:hAnsi="Arial" w:cs="Arial"/>
          <w:i/>
          <w:lang w:val="ro-RO"/>
        </w:rPr>
        <w:t>oara</w:t>
      </w:r>
      <w:proofErr w:type="spellEnd"/>
    </w:p>
    <w:p w:rsidR="0074426D" w:rsidRPr="00A40E8B" w:rsidRDefault="008D72AA" w:rsidP="008D72AA">
      <w:pPr>
        <w:ind w:left="720" w:hanging="720"/>
        <w:rPr>
          <w:rFonts w:ascii="Arial" w:hAnsi="Arial" w:cs="Arial"/>
        </w:rPr>
      </w:pPr>
      <w:r w:rsidRPr="00A40E8B">
        <w:rPr>
          <w:rFonts w:ascii="Arial" w:hAnsi="Arial" w:cs="Arial"/>
        </w:rPr>
        <w:t>12.10</w:t>
      </w:r>
      <w:r w:rsidRPr="00A40E8B">
        <w:rPr>
          <w:rFonts w:ascii="Arial" w:hAnsi="Arial" w:cs="Arial"/>
        </w:rPr>
        <w:tab/>
      </w:r>
      <w:r w:rsidR="00E976EA" w:rsidRPr="00A40E8B">
        <w:rPr>
          <w:rFonts w:ascii="Arial" w:hAnsi="Arial" w:cs="Arial"/>
        </w:rPr>
        <w:t>BOGDAN CRAIOVAN, DOREL MICLE: Water, an essential part of life. Insights regarding the medieval water supply system of Timisoara.</w:t>
      </w:r>
    </w:p>
    <w:p w:rsidR="008D72AA" w:rsidRPr="00A40E8B" w:rsidRDefault="008D72AA" w:rsidP="002C7363">
      <w:pPr>
        <w:rPr>
          <w:rFonts w:ascii="Arial" w:hAnsi="Arial" w:cs="Arial"/>
        </w:rPr>
      </w:pPr>
    </w:p>
    <w:p w:rsidR="00AE5C1F" w:rsidRPr="00A40E8B" w:rsidRDefault="00AE5C1F" w:rsidP="002C7363">
      <w:pPr>
        <w:rPr>
          <w:rFonts w:ascii="Arial" w:hAnsi="Arial" w:cs="Arial"/>
          <w:b/>
        </w:rPr>
      </w:pPr>
      <w:r w:rsidRPr="00A40E8B">
        <w:rPr>
          <w:rFonts w:ascii="Arial" w:hAnsi="Arial" w:cs="Arial"/>
          <w:b/>
        </w:rPr>
        <w:t>12.</w:t>
      </w:r>
      <w:r w:rsidR="008D72AA" w:rsidRPr="00A40E8B">
        <w:rPr>
          <w:rFonts w:ascii="Arial" w:hAnsi="Arial" w:cs="Arial"/>
          <w:b/>
        </w:rPr>
        <w:t>3</w:t>
      </w:r>
      <w:r w:rsidRPr="00A40E8B">
        <w:rPr>
          <w:rFonts w:ascii="Arial" w:hAnsi="Arial" w:cs="Arial"/>
          <w:b/>
        </w:rPr>
        <w:t xml:space="preserve">0 </w:t>
      </w:r>
      <w:r w:rsidR="008D72AA" w:rsidRPr="00A40E8B">
        <w:rPr>
          <w:rFonts w:ascii="Arial" w:hAnsi="Arial" w:cs="Arial"/>
          <w:b/>
        </w:rPr>
        <w:t>–</w:t>
      </w:r>
      <w:r w:rsidRPr="00A40E8B">
        <w:rPr>
          <w:rFonts w:ascii="Arial" w:hAnsi="Arial" w:cs="Arial"/>
          <w:b/>
        </w:rPr>
        <w:t xml:space="preserve"> </w:t>
      </w:r>
      <w:r w:rsidR="008D72AA" w:rsidRPr="00A40E8B">
        <w:rPr>
          <w:rFonts w:ascii="Arial" w:hAnsi="Arial" w:cs="Arial"/>
          <w:b/>
        </w:rPr>
        <w:t>12.50 BREAK</w:t>
      </w:r>
    </w:p>
    <w:p w:rsidR="009D34B5" w:rsidRPr="00A40E8B" w:rsidRDefault="009D34B5" w:rsidP="002C7363">
      <w:pPr>
        <w:rPr>
          <w:rFonts w:ascii="Arial" w:hAnsi="Arial" w:cs="Arial"/>
          <w:b/>
        </w:rPr>
      </w:pPr>
      <w:r w:rsidRPr="00A40E8B">
        <w:rPr>
          <w:rFonts w:ascii="Arial" w:hAnsi="Arial" w:cs="Arial"/>
          <w:b/>
        </w:rPr>
        <w:t xml:space="preserve">Life </w:t>
      </w:r>
      <w:r w:rsidR="00C57B5F" w:rsidRPr="00A40E8B">
        <w:rPr>
          <w:rFonts w:ascii="Arial" w:hAnsi="Arial" w:cs="Arial"/>
          <w:b/>
        </w:rPr>
        <w:t>of the military</w:t>
      </w:r>
    </w:p>
    <w:p w:rsidR="00F90A59" w:rsidRPr="00A40E8B" w:rsidRDefault="00F90A59" w:rsidP="002C7363">
      <w:pPr>
        <w:rPr>
          <w:rFonts w:ascii="Arial" w:hAnsi="Arial" w:cs="Arial"/>
        </w:rPr>
      </w:pPr>
      <w:r w:rsidRPr="00A40E8B">
        <w:rPr>
          <w:rFonts w:ascii="Arial" w:hAnsi="Arial" w:cs="Arial"/>
          <w:b/>
        </w:rPr>
        <w:t xml:space="preserve">Moderator: </w:t>
      </w:r>
      <w:proofErr w:type="spellStart"/>
      <w:r w:rsidR="00F078B1">
        <w:rPr>
          <w:rFonts w:ascii="Arial" w:hAnsi="Arial" w:cs="Arial"/>
        </w:rPr>
        <w:t>Neven</w:t>
      </w:r>
      <w:proofErr w:type="spellEnd"/>
      <w:r w:rsidR="00F078B1">
        <w:rPr>
          <w:rFonts w:ascii="Arial" w:hAnsi="Arial" w:cs="Arial"/>
        </w:rPr>
        <w:t xml:space="preserve"> </w:t>
      </w:r>
      <w:proofErr w:type="spellStart"/>
      <w:r w:rsidR="00F078B1">
        <w:rPr>
          <w:rFonts w:ascii="Arial" w:hAnsi="Arial" w:cs="Arial"/>
        </w:rPr>
        <w:t>Isailović</w:t>
      </w:r>
      <w:proofErr w:type="spellEnd"/>
    </w:p>
    <w:p w:rsidR="00C57B5F" w:rsidRPr="00A40E8B" w:rsidRDefault="008D72AA" w:rsidP="008D72AA">
      <w:pPr>
        <w:ind w:left="720" w:hanging="720"/>
        <w:rPr>
          <w:rFonts w:ascii="Arial" w:hAnsi="Arial" w:cs="Arial"/>
        </w:rPr>
      </w:pPr>
      <w:r w:rsidRPr="00A40E8B">
        <w:rPr>
          <w:rFonts w:ascii="Arial" w:hAnsi="Arial" w:cs="Arial"/>
        </w:rPr>
        <w:t>12.50</w:t>
      </w:r>
      <w:r w:rsidRPr="00A40E8B">
        <w:rPr>
          <w:rFonts w:ascii="Arial" w:hAnsi="Arial" w:cs="Arial"/>
        </w:rPr>
        <w:tab/>
      </w:r>
      <w:r w:rsidR="00C57B5F" w:rsidRPr="00A40E8B">
        <w:rPr>
          <w:rFonts w:ascii="Arial" w:hAnsi="Arial" w:cs="Arial"/>
        </w:rPr>
        <w:t>FLORIN ARDELEAN</w:t>
      </w:r>
      <w:r w:rsidR="0074426D" w:rsidRPr="00A40E8B">
        <w:rPr>
          <w:rFonts w:ascii="Arial" w:hAnsi="Arial" w:cs="Arial"/>
        </w:rPr>
        <w:t xml:space="preserve">: </w:t>
      </w:r>
      <w:r w:rsidR="00C57B5F" w:rsidRPr="00A40E8B">
        <w:rPr>
          <w:rFonts w:ascii="Arial" w:hAnsi="Arial" w:cs="Arial"/>
          <w:i/>
        </w:rPr>
        <w:t xml:space="preserve">Daily Life on the Western Frontier of Transylvania: the </w:t>
      </w:r>
      <w:proofErr w:type="spellStart"/>
      <w:r w:rsidR="00C57B5F" w:rsidRPr="00A40E8B">
        <w:rPr>
          <w:rFonts w:ascii="Arial" w:hAnsi="Arial" w:cs="Arial"/>
          <w:i/>
        </w:rPr>
        <w:t>Garisson</w:t>
      </w:r>
      <w:proofErr w:type="spellEnd"/>
      <w:r w:rsidR="00C57B5F" w:rsidRPr="00A40E8B">
        <w:rPr>
          <w:rFonts w:ascii="Arial" w:hAnsi="Arial" w:cs="Arial"/>
          <w:i/>
        </w:rPr>
        <w:t xml:space="preserve"> of </w:t>
      </w:r>
      <w:proofErr w:type="spellStart"/>
      <w:r w:rsidR="00C57B5F" w:rsidRPr="00A40E8B">
        <w:rPr>
          <w:rFonts w:ascii="Arial" w:hAnsi="Arial" w:cs="Arial"/>
          <w:i/>
        </w:rPr>
        <w:t>Hust</w:t>
      </w:r>
      <w:proofErr w:type="spellEnd"/>
      <w:r w:rsidR="00C57B5F" w:rsidRPr="00A40E8B">
        <w:rPr>
          <w:rFonts w:ascii="Arial" w:hAnsi="Arial" w:cs="Arial"/>
          <w:i/>
        </w:rPr>
        <w:t xml:space="preserve"> (</w:t>
      </w:r>
      <w:proofErr w:type="spellStart"/>
      <w:r w:rsidR="00C57B5F" w:rsidRPr="00A40E8B">
        <w:rPr>
          <w:rFonts w:ascii="Arial" w:hAnsi="Arial" w:cs="Arial"/>
          <w:i/>
        </w:rPr>
        <w:t>Huszt</w:t>
      </w:r>
      <w:proofErr w:type="spellEnd"/>
      <w:r w:rsidR="00C57B5F" w:rsidRPr="00A40E8B">
        <w:rPr>
          <w:rFonts w:ascii="Arial" w:hAnsi="Arial" w:cs="Arial"/>
          <w:i/>
        </w:rPr>
        <w:t>/</w:t>
      </w:r>
      <w:proofErr w:type="spellStart"/>
      <w:r w:rsidR="00C57B5F" w:rsidRPr="00A40E8B">
        <w:rPr>
          <w:rFonts w:ascii="Arial" w:hAnsi="Arial" w:cs="Arial"/>
          <w:i/>
        </w:rPr>
        <w:t>Хуст</w:t>
      </w:r>
      <w:proofErr w:type="spellEnd"/>
      <w:r w:rsidR="00C57B5F" w:rsidRPr="00A40E8B">
        <w:rPr>
          <w:rFonts w:ascii="Arial" w:hAnsi="Arial" w:cs="Arial"/>
          <w:i/>
        </w:rPr>
        <w:t>) Fortress in the second half of the Seventeenth Century</w:t>
      </w:r>
    </w:p>
    <w:p w:rsidR="00C57B5F" w:rsidRPr="00A40E8B" w:rsidRDefault="008D72AA" w:rsidP="00C57B5F">
      <w:pPr>
        <w:rPr>
          <w:rStyle w:val="jlqj4b"/>
          <w:rFonts w:ascii="Arial" w:hAnsi="Arial" w:cs="Arial"/>
          <w:i/>
          <w:lang w:val="en"/>
        </w:rPr>
      </w:pPr>
      <w:r w:rsidRPr="00A40E8B">
        <w:rPr>
          <w:rStyle w:val="jlqj4b"/>
          <w:rFonts w:ascii="Arial" w:hAnsi="Arial" w:cs="Arial"/>
        </w:rPr>
        <w:t>13.10</w:t>
      </w:r>
      <w:r w:rsidRPr="00A40E8B">
        <w:rPr>
          <w:rStyle w:val="jlqj4b"/>
          <w:rFonts w:ascii="Arial" w:hAnsi="Arial" w:cs="Arial"/>
        </w:rPr>
        <w:tab/>
      </w:r>
      <w:r w:rsidR="00C57B5F" w:rsidRPr="00A40E8B">
        <w:rPr>
          <w:rStyle w:val="jlqj4b"/>
          <w:rFonts w:ascii="Arial" w:hAnsi="Arial" w:cs="Arial"/>
          <w:lang w:val="en"/>
        </w:rPr>
        <w:t>NICULINA DINU</w:t>
      </w:r>
      <w:r w:rsidR="0074426D" w:rsidRPr="00A40E8B">
        <w:rPr>
          <w:rStyle w:val="jlqj4b"/>
          <w:rFonts w:ascii="Arial" w:hAnsi="Arial" w:cs="Arial"/>
          <w:lang w:val="en"/>
        </w:rPr>
        <w:t>:</w:t>
      </w:r>
      <w:r w:rsidR="00C57B5F" w:rsidRPr="00A40E8B">
        <w:rPr>
          <w:rStyle w:val="jlqj4b"/>
          <w:rFonts w:ascii="Arial" w:hAnsi="Arial" w:cs="Arial"/>
          <w:lang w:val="en"/>
        </w:rPr>
        <w:t xml:space="preserve"> </w:t>
      </w:r>
      <w:proofErr w:type="spellStart"/>
      <w:r w:rsidR="00C57B5F" w:rsidRPr="00A40E8B">
        <w:rPr>
          <w:rStyle w:val="jlqj4b"/>
          <w:rFonts w:ascii="Arial" w:hAnsi="Arial" w:cs="Arial"/>
          <w:i/>
          <w:lang w:val="en"/>
        </w:rPr>
        <w:t>Harsova</w:t>
      </w:r>
      <w:proofErr w:type="spellEnd"/>
      <w:r w:rsidR="00C57B5F" w:rsidRPr="00A40E8B">
        <w:rPr>
          <w:rStyle w:val="jlqj4b"/>
          <w:rFonts w:ascii="Arial" w:hAnsi="Arial" w:cs="Arial"/>
          <w:i/>
          <w:lang w:val="en"/>
        </w:rPr>
        <w:t xml:space="preserve"> fortress - daily life in </w:t>
      </w:r>
      <w:proofErr w:type="spellStart"/>
      <w:r w:rsidR="00C57B5F" w:rsidRPr="00A40E8B">
        <w:rPr>
          <w:rStyle w:val="jlqj4b"/>
          <w:rFonts w:ascii="Arial" w:hAnsi="Arial" w:cs="Arial"/>
          <w:i/>
          <w:lang w:val="en"/>
        </w:rPr>
        <w:t>Eski</w:t>
      </w:r>
      <w:proofErr w:type="spellEnd"/>
      <w:r w:rsidR="00C57B5F" w:rsidRPr="00A40E8B">
        <w:rPr>
          <w:rStyle w:val="jlqj4b"/>
          <w:rFonts w:ascii="Arial" w:hAnsi="Arial" w:cs="Arial"/>
          <w:i/>
          <w:lang w:val="en"/>
        </w:rPr>
        <w:t xml:space="preserve"> Kale</w:t>
      </w:r>
    </w:p>
    <w:p w:rsidR="008D72AA" w:rsidRPr="00A40E8B" w:rsidRDefault="008D72AA" w:rsidP="00C57B5F">
      <w:pPr>
        <w:rPr>
          <w:rStyle w:val="jlqj4b"/>
          <w:rFonts w:ascii="Arial" w:hAnsi="Arial" w:cs="Arial"/>
          <w:i/>
          <w:lang w:val="en"/>
        </w:rPr>
      </w:pPr>
    </w:p>
    <w:p w:rsidR="00C57B5F" w:rsidRPr="00A40E8B" w:rsidRDefault="008D72AA" w:rsidP="00C57B5F">
      <w:pPr>
        <w:rPr>
          <w:rStyle w:val="jlqj4b"/>
          <w:rFonts w:ascii="Arial" w:hAnsi="Arial" w:cs="Arial"/>
          <w:b/>
          <w:lang w:val="en"/>
        </w:rPr>
      </w:pPr>
      <w:r w:rsidRPr="00A40E8B">
        <w:rPr>
          <w:rStyle w:val="jlqj4b"/>
          <w:rFonts w:ascii="Arial" w:hAnsi="Arial" w:cs="Arial"/>
          <w:b/>
          <w:lang w:val="en"/>
        </w:rPr>
        <w:t>13.30 – 13</w:t>
      </w:r>
      <w:proofErr w:type="gramStart"/>
      <w:r w:rsidRPr="00A40E8B">
        <w:rPr>
          <w:rStyle w:val="jlqj4b"/>
          <w:rFonts w:ascii="Arial" w:hAnsi="Arial" w:cs="Arial"/>
          <w:b/>
          <w:lang w:val="en"/>
        </w:rPr>
        <w:t>,40</w:t>
      </w:r>
      <w:proofErr w:type="gramEnd"/>
      <w:r w:rsidRPr="00A40E8B">
        <w:rPr>
          <w:rStyle w:val="jlqj4b"/>
          <w:rFonts w:ascii="Arial" w:hAnsi="Arial" w:cs="Arial"/>
          <w:b/>
          <w:lang w:val="en"/>
        </w:rPr>
        <w:t xml:space="preserve"> BREAK</w:t>
      </w:r>
    </w:p>
    <w:p w:rsidR="008D72AA" w:rsidRPr="00A40E8B" w:rsidRDefault="008D72AA" w:rsidP="00C57B5F">
      <w:pPr>
        <w:rPr>
          <w:rStyle w:val="jlqj4b"/>
          <w:rFonts w:ascii="Arial" w:hAnsi="Arial" w:cs="Arial"/>
          <w:b/>
          <w:lang w:val="en"/>
        </w:rPr>
      </w:pPr>
    </w:p>
    <w:p w:rsidR="008D72AA" w:rsidRPr="00A40E8B" w:rsidRDefault="008D72AA" w:rsidP="00F90A59">
      <w:pPr>
        <w:shd w:val="clear" w:color="auto" w:fill="FFFFFF"/>
        <w:rPr>
          <w:rFonts w:ascii="Arial" w:hAnsi="Arial" w:cs="Arial"/>
          <w:b/>
          <w:lang w:val="hu-HU"/>
        </w:rPr>
      </w:pPr>
      <w:r w:rsidRPr="00A40E8B">
        <w:rPr>
          <w:rFonts w:ascii="Arial" w:hAnsi="Arial" w:cs="Arial"/>
          <w:b/>
          <w:lang w:val="hu-HU"/>
        </w:rPr>
        <w:t xml:space="preserve">Research of </w:t>
      </w:r>
      <w:proofErr w:type="spellStart"/>
      <w:r w:rsidRPr="00A40E8B">
        <w:rPr>
          <w:rFonts w:ascii="Arial" w:hAnsi="Arial" w:cs="Arial"/>
          <w:b/>
          <w:lang w:val="hu-HU"/>
        </w:rPr>
        <w:t>settlements</w:t>
      </w:r>
      <w:proofErr w:type="spellEnd"/>
      <w:r w:rsidRPr="00A40E8B">
        <w:rPr>
          <w:rFonts w:ascii="Arial" w:hAnsi="Arial" w:cs="Arial"/>
          <w:b/>
          <w:lang w:val="hu-HU"/>
        </w:rPr>
        <w:t xml:space="preserve"> and </w:t>
      </w:r>
      <w:proofErr w:type="spellStart"/>
      <w:r w:rsidRPr="00A40E8B">
        <w:rPr>
          <w:rFonts w:ascii="Arial" w:hAnsi="Arial" w:cs="Arial"/>
          <w:b/>
          <w:lang w:val="hu-HU"/>
        </w:rPr>
        <w:t>travel</w:t>
      </w:r>
      <w:proofErr w:type="spellEnd"/>
      <w:r w:rsidRPr="00A40E8B">
        <w:rPr>
          <w:rFonts w:ascii="Arial" w:hAnsi="Arial" w:cs="Arial"/>
          <w:b/>
          <w:lang w:val="hu-HU"/>
        </w:rPr>
        <w:t xml:space="preserve"> </w:t>
      </w:r>
      <w:proofErr w:type="spellStart"/>
      <w:r w:rsidRPr="00A40E8B">
        <w:rPr>
          <w:rFonts w:ascii="Arial" w:hAnsi="Arial" w:cs="Arial"/>
          <w:b/>
          <w:lang w:val="hu-HU"/>
        </w:rPr>
        <w:t>routes</w:t>
      </w:r>
      <w:proofErr w:type="spellEnd"/>
    </w:p>
    <w:p w:rsidR="00F90A59" w:rsidRPr="00A40E8B" w:rsidRDefault="00F90A59" w:rsidP="00F90A59">
      <w:pPr>
        <w:shd w:val="clear" w:color="auto" w:fill="FFFFFF"/>
        <w:rPr>
          <w:rFonts w:ascii="Arial" w:hAnsi="Arial" w:cs="Arial"/>
          <w:lang w:val="hu-HU"/>
        </w:rPr>
      </w:pPr>
      <w:proofErr w:type="spellStart"/>
      <w:r w:rsidRPr="00A40E8B">
        <w:rPr>
          <w:rFonts w:ascii="Arial" w:hAnsi="Arial" w:cs="Arial"/>
          <w:b/>
          <w:lang w:val="hu-HU"/>
        </w:rPr>
        <w:t>Moderator</w:t>
      </w:r>
      <w:proofErr w:type="spellEnd"/>
      <w:r w:rsidRPr="00A40E8B">
        <w:rPr>
          <w:rFonts w:ascii="Arial" w:hAnsi="Arial" w:cs="Arial"/>
          <w:b/>
          <w:lang w:val="hu-HU"/>
        </w:rPr>
        <w:t xml:space="preserve">: </w:t>
      </w:r>
      <w:r w:rsidRPr="00A40E8B">
        <w:rPr>
          <w:rFonts w:ascii="Arial" w:hAnsi="Arial" w:cs="Arial"/>
          <w:lang w:val="hu-HU"/>
        </w:rPr>
        <w:t>Adrian Magina</w:t>
      </w:r>
    </w:p>
    <w:p w:rsidR="008D72AA" w:rsidRPr="00A40E8B" w:rsidRDefault="008D72AA" w:rsidP="008D72AA">
      <w:pPr>
        <w:shd w:val="clear" w:color="auto" w:fill="FFFFFF"/>
        <w:spacing w:after="0"/>
        <w:rPr>
          <w:rFonts w:ascii="Arial" w:hAnsi="Arial" w:cs="Arial"/>
          <w:lang w:val="hu-HU"/>
        </w:rPr>
      </w:pPr>
    </w:p>
    <w:p w:rsidR="008D72AA" w:rsidRPr="00A40E8B" w:rsidRDefault="008D72AA" w:rsidP="008D72AA">
      <w:pPr>
        <w:shd w:val="clear" w:color="auto" w:fill="FFFFFF"/>
        <w:spacing w:after="0"/>
        <w:ind w:left="720" w:hanging="720"/>
        <w:rPr>
          <w:rFonts w:ascii="Arial" w:hAnsi="Arial" w:cs="Arial"/>
          <w:lang w:val="hu-HU"/>
        </w:rPr>
      </w:pPr>
      <w:r w:rsidRPr="00A40E8B">
        <w:rPr>
          <w:rFonts w:ascii="Arial" w:hAnsi="Arial" w:cs="Arial"/>
          <w:lang w:val="hu-HU"/>
        </w:rPr>
        <w:t>13.40</w:t>
      </w:r>
      <w:r w:rsidRPr="00A40E8B">
        <w:rPr>
          <w:rFonts w:ascii="Arial" w:hAnsi="Arial" w:cs="Arial"/>
          <w:lang w:val="hu-HU"/>
        </w:rPr>
        <w:tab/>
        <w:t xml:space="preserve">ISTVÁN PETROVICS: </w:t>
      </w:r>
      <w:r w:rsidRPr="00A40E8B">
        <w:rPr>
          <w:rFonts w:ascii="Arial" w:hAnsi="Arial" w:cs="Arial"/>
          <w:i/>
          <w:lang w:val="hu-HU"/>
        </w:rPr>
        <w:t xml:space="preserve">The Royal </w:t>
      </w:r>
      <w:proofErr w:type="spellStart"/>
      <w:r w:rsidRPr="00A40E8B">
        <w:rPr>
          <w:rFonts w:ascii="Arial" w:hAnsi="Arial" w:cs="Arial"/>
          <w:i/>
          <w:lang w:val="hu-HU"/>
        </w:rPr>
        <w:t>Court</w:t>
      </w:r>
      <w:proofErr w:type="spellEnd"/>
      <w:r w:rsidRPr="00A40E8B">
        <w:rPr>
          <w:rFonts w:ascii="Arial" w:hAnsi="Arial" w:cs="Arial"/>
          <w:i/>
          <w:lang w:val="hu-HU"/>
        </w:rPr>
        <w:t xml:space="preserve"> of Charles I </w:t>
      </w:r>
      <w:proofErr w:type="spellStart"/>
      <w:r w:rsidRPr="00A40E8B">
        <w:rPr>
          <w:rFonts w:ascii="Arial" w:hAnsi="Arial" w:cs="Arial"/>
          <w:i/>
          <w:lang w:val="hu-HU"/>
        </w:rPr>
        <w:t>at</w:t>
      </w:r>
      <w:proofErr w:type="spellEnd"/>
      <w:r w:rsidRPr="00A40E8B">
        <w:rPr>
          <w:rFonts w:ascii="Arial" w:hAnsi="Arial" w:cs="Arial"/>
          <w:i/>
          <w:lang w:val="hu-HU"/>
        </w:rPr>
        <w:t xml:space="preserve"> Temesvár </w:t>
      </w:r>
      <w:proofErr w:type="spellStart"/>
      <w:r w:rsidRPr="00A40E8B">
        <w:rPr>
          <w:rFonts w:ascii="Arial" w:hAnsi="Arial" w:cs="Arial"/>
          <w:i/>
          <w:lang w:val="hu-HU"/>
        </w:rPr>
        <w:t>in</w:t>
      </w:r>
      <w:proofErr w:type="spellEnd"/>
      <w:r w:rsidRPr="00A40E8B">
        <w:rPr>
          <w:rFonts w:ascii="Arial" w:hAnsi="Arial" w:cs="Arial"/>
          <w:i/>
          <w:lang w:val="hu-HU"/>
        </w:rPr>
        <w:t xml:space="preserve"> </w:t>
      </w:r>
      <w:proofErr w:type="spellStart"/>
      <w:r w:rsidRPr="00A40E8B">
        <w:rPr>
          <w:rFonts w:ascii="Arial" w:hAnsi="Arial" w:cs="Arial"/>
          <w:i/>
          <w:lang w:val="hu-HU"/>
        </w:rPr>
        <w:t>the</w:t>
      </w:r>
      <w:proofErr w:type="spellEnd"/>
      <w:r w:rsidRPr="00A40E8B">
        <w:rPr>
          <w:rFonts w:ascii="Arial" w:hAnsi="Arial" w:cs="Arial"/>
          <w:i/>
          <w:lang w:val="hu-HU"/>
        </w:rPr>
        <w:t xml:space="preserve"> </w:t>
      </w:r>
      <w:proofErr w:type="spellStart"/>
      <w:r w:rsidRPr="00A40E8B">
        <w:rPr>
          <w:rFonts w:ascii="Arial" w:hAnsi="Arial" w:cs="Arial"/>
          <w:i/>
          <w:lang w:val="hu-HU"/>
        </w:rPr>
        <w:t>Light</w:t>
      </w:r>
      <w:proofErr w:type="spellEnd"/>
      <w:r w:rsidRPr="00A40E8B">
        <w:rPr>
          <w:rFonts w:ascii="Arial" w:hAnsi="Arial" w:cs="Arial"/>
          <w:i/>
          <w:lang w:val="hu-HU"/>
        </w:rPr>
        <w:t xml:space="preserve"> of </w:t>
      </w:r>
      <w:proofErr w:type="spellStart"/>
      <w:r w:rsidRPr="00A40E8B">
        <w:rPr>
          <w:rFonts w:ascii="Arial" w:hAnsi="Arial" w:cs="Arial"/>
          <w:i/>
          <w:lang w:val="hu-HU"/>
        </w:rPr>
        <w:t>Written</w:t>
      </w:r>
      <w:proofErr w:type="spellEnd"/>
      <w:r w:rsidRPr="00A40E8B">
        <w:rPr>
          <w:rFonts w:ascii="Arial" w:hAnsi="Arial" w:cs="Arial"/>
          <w:i/>
          <w:lang w:val="hu-HU"/>
        </w:rPr>
        <w:t xml:space="preserve"> </w:t>
      </w:r>
      <w:proofErr w:type="spellStart"/>
      <w:r w:rsidRPr="00A40E8B">
        <w:rPr>
          <w:rFonts w:ascii="Arial" w:hAnsi="Arial" w:cs="Arial"/>
          <w:i/>
          <w:lang w:val="hu-HU"/>
        </w:rPr>
        <w:t>Sources</w:t>
      </w:r>
      <w:proofErr w:type="spellEnd"/>
    </w:p>
    <w:p w:rsidR="008D72AA" w:rsidRPr="00A40E8B" w:rsidRDefault="008D72AA" w:rsidP="008D72AA">
      <w:pPr>
        <w:shd w:val="clear" w:color="auto" w:fill="FFFFFF"/>
        <w:spacing w:after="0"/>
        <w:rPr>
          <w:rFonts w:ascii="Arial" w:eastAsia="Times New Roman" w:hAnsi="Arial" w:cs="Arial"/>
          <w:color w:val="222222"/>
        </w:rPr>
      </w:pPr>
    </w:p>
    <w:p w:rsidR="008D72AA" w:rsidRPr="00A40E8B" w:rsidRDefault="008D72AA" w:rsidP="008D72AA">
      <w:pPr>
        <w:shd w:val="clear" w:color="auto" w:fill="FFFFFF"/>
        <w:spacing w:after="0"/>
        <w:ind w:left="720" w:hanging="720"/>
        <w:rPr>
          <w:rFonts w:ascii="Arial" w:eastAsia="Times New Roman" w:hAnsi="Arial" w:cs="Arial"/>
          <w:i/>
          <w:color w:val="222222"/>
          <w:lang w:val="ro-RO"/>
        </w:rPr>
      </w:pPr>
      <w:r w:rsidRPr="00A40E8B">
        <w:rPr>
          <w:rFonts w:ascii="Arial" w:eastAsia="Times New Roman" w:hAnsi="Arial" w:cs="Arial"/>
          <w:color w:val="222222"/>
        </w:rPr>
        <w:t>14.00</w:t>
      </w:r>
      <w:r w:rsidRPr="00A40E8B">
        <w:rPr>
          <w:rFonts w:ascii="Arial" w:eastAsia="Times New Roman" w:hAnsi="Arial" w:cs="Arial"/>
          <w:color w:val="222222"/>
        </w:rPr>
        <w:tab/>
      </w:r>
      <w:r w:rsidRPr="00A40E8B">
        <w:rPr>
          <w:rFonts w:ascii="Arial" w:eastAsia="Times New Roman" w:hAnsi="Arial" w:cs="Arial"/>
          <w:color w:val="222222"/>
          <w:lang w:val="ro-RO"/>
        </w:rPr>
        <w:t xml:space="preserve">MIKLÓS FÓTI, ISTVÁN PÁNYA: </w:t>
      </w:r>
      <w:r w:rsidRPr="00A40E8B">
        <w:rPr>
          <w:rFonts w:ascii="Arial" w:eastAsia="Times New Roman" w:hAnsi="Arial" w:cs="Arial"/>
          <w:i/>
          <w:color w:val="222222"/>
          <w:lang w:val="ro-RO"/>
        </w:rPr>
        <w:t xml:space="preserve">The </w:t>
      </w:r>
      <w:proofErr w:type="spellStart"/>
      <w:r w:rsidRPr="00A40E8B">
        <w:rPr>
          <w:rFonts w:ascii="Arial" w:eastAsia="Times New Roman" w:hAnsi="Arial" w:cs="Arial"/>
          <w:i/>
          <w:color w:val="222222"/>
          <w:lang w:val="ro-RO"/>
        </w:rPr>
        <w:t>use</w:t>
      </w:r>
      <w:proofErr w:type="spellEnd"/>
      <w:r w:rsidRPr="00A40E8B">
        <w:rPr>
          <w:rFonts w:ascii="Arial" w:eastAsia="Times New Roman" w:hAnsi="Arial" w:cs="Arial"/>
          <w:i/>
          <w:color w:val="222222"/>
          <w:lang w:val="ro-RO"/>
        </w:rPr>
        <w:t xml:space="preserve"> of </w:t>
      </w:r>
      <w:proofErr w:type="spellStart"/>
      <w:r w:rsidRPr="00A40E8B">
        <w:rPr>
          <w:rFonts w:ascii="Arial" w:eastAsia="Times New Roman" w:hAnsi="Arial" w:cs="Arial"/>
          <w:i/>
          <w:color w:val="222222"/>
          <w:lang w:val="ro-RO"/>
        </w:rPr>
        <w:t>Ottoman</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defters</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within</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the</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investigation</w:t>
      </w:r>
      <w:proofErr w:type="spellEnd"/>
      <w:r w:rsidRPr="00A40E8B">
        <w:rPr>
          <w:rFonts w:ascii="Arial" w:eastAsia="Times New Roman" w:hAnsi="Arial" w:cs="Arial"/>
          <w:i/>
          <w:color w:val="222222"/>
          <w:lang w:val="ro-RO"/>
        </w:rPr>
        <w:t xml:space="preserve"> of medieval </w:t>
      </w:r>
      <w:proofErr w:type="spellStart"/>
      <w:r w:rsidRPr="00A40E8B">
        <w:rPr>
          <w:rFonts w:ascii="Arial" w:eastAsia="Times New Roman" w:hAnsi="Arial" w:cs="Arial"/>
          <w:i/>
          <w:color w:val="222222"/>
          <w:lang w:val="ro-RO"/>
        </w:rPr>
        <w:t>and</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early</w:t>
      </w:r>
      <w:proofErr w:type="spellEnd"/>
      <w:r w:rsidRPr="00A40E8B">
        <w:rPr>
          <w:rFonts w:ascii="Arial" w:eastAsia="Times New Roman" w:hAnsi="Arial" w:cs="Arial"/>
          <w:i/>
          <w:color w:val="222222"/>
          <w:lang w:val="ro-RO"/>
        </w:rPr>
        <w:t xml:space="preserve"> modern </w:t>
      </w:r>
      <w:proofErr w:type="spellStart"/>
      <w:r w:rsidRPr="00A40E8B">
        <w:rPr>
          <w:rFonts w:ascii="Arial" w:eastAsia="Times New Roman" w:hAnsi="Arial" w:cs="Arial"/>
          <w:i/>
          <w:color w:val="222222"/>
          <w:lang w:val="ro-RO"/>
        </w:rPr>
        <w:t>settlement</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structure</w:t>
      </w:r>
      <w:proofErr w:type="spellEnd"/>
    </w:p>
    <w:p w:rsidR="008D72AA" w:rsidRPr="00A40E8B" w:rsidRDefault="008D72AA" w:rsidP="008D72AA">
      <w:pPr>
        <w:shd w:val="clear" w:color="auto" w:fill="FFFFFF"/>
        <w:spacing w:after="0"/>
        <w:rPr>
          <w:rFonts w:ascii="Arial" w:eastAsia="Times New Roman" w:hAnsi="Arial" w:cs="Arial"/>
          <w:color w:val="222222"/>
          <w:lang w:val="ro-RO"/>
        </w:rPr>
      </w:pPr>
    </w:p>
    <w:p w:rsidR="008D72AA" w:rsidRPr="00A40E8B" w:rsidRDefault="008D72AA" w:rsidP="008D72AA">
      <w:pPr>
        <w:shd w:val="clear" w:color="auto" w:fill="FFFFFF"/>
        <w:spacing w:after="0"/>
        <w:rPr>
          <w:rFonts w:ascii="Arial" w:eastAsia="Times New Roman" w:hAnsi="Arial" w:cs="Arial"/>
          <w:i/>
          <w:color w:val="222222"/>
        </w:rPr>
      </w:pPr>
      <w:r w:rsidRPr="00A40E8B">
        <w:rPr>
          <w:rFonts w:ascii="Arial" w:eastAsia="Times New Roman" w:hAnsi="Arial" w:cs="Arial"/>
          <w:color w:val="222222"/>
          <w:lang w:val="ro-RO"/>
        </w:rPr>
        <w:t>14.20</w:t>
      </w:r>
      <w:r w:rsidRPr="00A40E8B">
        <w:rPr>
          <w:rFonts w:ascii="Arial" w:eastAsia="Times New Roman" w:hAnsi="Arial" w:cs="Arial"/>
          <w:color w:val="222222"/>
          <w:lang w:val="ro-RO"/>
        </w:rPr>
        <w:tab/>
      </w:r>
      <w:r w:rsidRPr="00A40E8B">
        <w:rPr>
          <w:rFonts w:ascii="Arial" w:eastAsia="Times New Roman" w:hAnsi="Arial" w:cs="Arial"/>
          <w:color w:val="222222"/>
        </w:rPr>
        <w:t xml:space="preserve">SORIN FORTIU, CRISTIAN FLOCA: </w:t>
      </w:r>
      <w:r w:rsidRPr="00A40E8B">
        <w:rPr>
          <w:rFonts w:ascii="Arial" w:eastAsia="Times New Roman" w:hAnsi="Arial" w:cs="Arial"/>
          <w:i/>
          <w:color w:val="222222"/>
        </w:rPr>
        <w:t xml:space="preserve">Pons </w:t>
      </w:r>
      <w:proofErr w:type="spellStart"/>
      <w:r w:rsidRPr="00A40E8B">
        <w:rPr>
          <w:rFonts w:ascii="Arial" w:eastAsia="Times New Roman" w:hAnsi="Arial" w:cs="Arial"/>
          <w:i/>
          <w:color w:val="222222"/>
        </w:rPr>
        <w:t>Ordia</w:t>
      </w:r>
      <w:proofErr w:type="spellEnd"/>
    </w:p>
    <w:p w:rsidR="00AE5C1F" w:rsidRPr="00A40E8B" w:rsidRDefault="00AE5C1F" w:rsidP="00C57B5F">
      <w:pPr>
        <w:rPr>
          <w:rStyle w:val="jlqj4b"/>
          <w:rFonts w:ascii="Arial" w:hAnsi="Arial" w:cs="Arial"/>
          <w:i/>
        </w:rPr>
      </w:pPr>
    </w:p>
    <w:p w:rsidR="008D72AA" w:rsidRPr="00A40E8B" w:rsidRDefault="008D72AA" w:rsidP="008D72AA">
      <w:pPr>
        <w:ind w:left="720" w:hanging="720"/>
        <w:jc w:val="both"/>
        <w:rPr>
          <w:rFonts w:ascii="Arial" w:hAnsi="Arial" w:cs="Arial"/>
          <w:lang w:val="hu-HU"/>
        </w:rPr>
      </w:pPr>
    </w:p>
    <w:p w:rsidR="00E976EA" w:rsidRPr="00A40E8B" w:rsidRDefault="00AE5C1F" w:rsidP="0074426D">
      <w:pPr>
        <w:shd w:val="clear" w:color="auto" w:fill="FFFFFF"/>
        <w:spacing w:after="0"/>
        <w:rPr>
          <w:rFonts w:ascii="Arial" w:hAnsi="Arial" w:cs="Arial"/>
          <w:b/>
        </w:rPr>
      </w:pPr>
      <w:r w:rsidRPr="00A40E8B">
        <w:rPr>
          <w:rFonts w:ascii="Arial" w:hAnsi="Arial" w:cs="Arial"/>
          <w:b/>
        </w:rPr>
        <w:t>1</w:t>
      </w:r>
      <w:r w:rsidR="0066357A" w:rsidRPr="00A40E8B">
        <w:rPr>
          <w:rFonts w:ascii="Arial" w:hAnsi="Arial" w:cs="Arial"/>
          <w:b/>
        </w:rPr>
        <w:t>4</w:t>
      </w:r>
      <w:r w:rsidRPr="00A40E8B">
        <w:rPr>
          <w:rFonts w:ascii="Arial" w:hAnsi="Arial" w:cs="Arial"/>
          <w:b/>
        </w:rPr>
        <w:t>.</w:t>
      </w:r>
      <w:r w:rsidR="0066357A" w:rsidRPr="00A40E8B">
        <w:rPr>
          <w:rFonts w:ascii="Arial" w:hAnsi="Arial" w:cs="Arial"/>
          <w:b/>
        </w:rPr>
        <w:t>4</w:t>
      </w:r>
      <w:r w:rsidRPr="00A40E8B">
        <w:rPr>
          <w:rFonts w:ascii="Arial" w:hAnsi="Arial" w:cs="Arial"/>
          <w:b/>
        </w:rPr>
        <w:t xml:space="preserve">0 </w:t>
      </w:r>
      <w:r w:rsidR="008D72AA" w:rsidRPr="00A40E8B">
        <w:rPr>
          <w:rFonts w:ascii="Arial" w:hAnsi="Arial" w:cs="Arial"/>
          <w:b/>
        </w:rPr>
        <w:t>–</w:t>
      </w:r>
      <w:r w:rsidRPr="00A40E8B">
        <w:rPr>
          <w:rFonts w:ascii="Arial" w:hAnsi="Arial" w:cs="Arial"/>
          <w:b/>
        </w:rPr>
        <w:t xml:space="preserve"> </w:t>
      </w:r>
      <w:r w:rsidR="008D72AA" w:rsidRPr="00A40E8B">
        <w:rPr>
          <w:rFonts w:ascii="Arial" w:hAnsi="Arial" w:cs="Arial"/>
          <w:b/>
        </w:rPr>
        <w:t>1</w:t>
      </w:r>
      <w:r w:rsidR="0066357A" w:rsidRPr="00A40E8B">
        <w:rPr>
          <w:rFonts w:ascii="Arial" w:hAnsi="Arial" w:cs="Arial"/>
          <w:b/>
        </w:rPr>
        <w:t>4</w:t>
      </w:r>
      <w:r w:rsidR="008D72AA" w:rsidRPr="00A40E8B">
        <w:rPr>
          <w:rFonts w:ascii="Arial" w:hAnsi="Arial" w:cs="Arial"/>
          <w:b/>
        </w:rPr>
        <w:t>.</w:t>
      </w:r>
      <w:r w:rsidR="0066357A" w:rsidRPr="00A40E8B">
        <w:rPr>
          <w:rFonts w:ascii="Arial" w:hAnsi="Arial" w:cs="Arial"/>
          <w:b/>
        </w:rPr>
        <w:t>5</w:t>
      </w:r>
      <w:r w:rsidRPr="00A40E8B">
        <w:rPr>
          <w:rFonts w:ascii="Arial" w:hAnsi="Arial" w:cs="Arial"/>
          <w:b/>
        </w:rPr>
        <w:t xml:space="preserve">0 </w:t>
      </w:r>
      <w:r w:rsidR="008D72AA" w:rsidRPr="00A40E8B">
        <w:rPr>
          <w:rFonts w:ascii="Arial" w:hAnsi="Arial" w:cs="Arial"/>
          <w:b/>
        </w:rPr>
        <w:t xml:space="preserve">BREAK </w:t>
      </w:r>
    </w:p>
    <w:p w:rsidR="0066357A" w:rsidRPr="00A40E8B" w:rsidRDefault="0066357A" w:rsidP="0074426D">
      <w:pPr>
        <w:shd w:val="clear" w:color="auto" w:fill="FFFFFF"/>
        <w:spacing w:after="0"/>
        <w:rPr>
          <w:rFonts w:ascii="Arial" w:hAnsi="Arial" w:cs="Arial"/>
          <w:b/>
        </w:rPr>
      </w:pPr>
    </w:p>
    <w:p w:rsidR="00E976EA" w:rsidRPr="00A40E8B" w:rsidRDefault="00E976EA" w:rsidP="0074426D">
      <w:pPr>
        <w:shd w:val="clear" w:color="auto" w:fill="FFFFFF"/>
        <w:spacing w:after="0"/>
        <w:rPr>
          <w:rFonts w:ascii="Arial" w:hAnsi="Arial" w:cs="Arial"/>
          <w:i/>
          <w:lang w:val="hu-HU"/>
        </w:rPr>
      </w:pPr>
    </w:p>
    <w:p w:rsidR="008D72AA" w:rsidRPr="00A40E8B" w:rsidRDefault="008D72AA" w:rsidP="008D72AA">
      <w:pPr>
        <w:rPr>
          <w:rStyle w:val="jlqj4b"/>
          <w:rFonts w:ascii="Arial" w:hAnsi="Arial" w:cs="Arial"/>
          <w:b/>
          <w:lang w:val="hu-HU"/>
        </w:rPr>
      </w:pPr>
      <w:proofErr w:type="spellStart"/>
      <w:r w:rsidRPr="00A40E8B">
        <w:rPr>
          <w:rStyle w:val="jlqj4b"/>
          <w:rFonts w:ascii="Arial" w:hAnsi="Arial" w:cs="Arial"/>
          <w:b/>
          <w:lang w:val="hu-HU"/>
        </w:rPr>
        <w:t>Felony</w:t>
      </w:r>
      <w:proofErr w:type="spellEnd"/>
      <w:r w:rsidRPr="00A40E8B">
        <w:rPr>
          <w:rStyle w:val="jlqj4b"/>
          <w:rFonts w:ascii="Arial" w:hAnsi="Arial" w:cs="Arial"/>
          <w:b/>
          <w:lang w:val="hu-HU"/>
        </w:rPr>
        <w:t xml:space="preserve"> and </w:t>
      </w:r>
      <w:proofErr w:type="spellStart"/>
      <w:r w:rsidRPr="00A40E8B">
        <w:rPr>
          <w:rStyle w:val="jlqj4b"/>
          <w:rFonts w:ascii="Arial" w:hAnsi="Arial" w:cs="Arial"/>
          <w:b/>
          <w:lang w:val="hu-HU"/>
        </w:rPr>
        <w:t>justice</w:t>
      </w:r>
      <w:proofErr w:type="spellEnd"/>
      <w:r w:rsidRPr="00A40E8B">
        <w:rPr>
          <w:rStyle w:val="jlqj4b"/>
          <w:rFonts w:ascii="Arial" w:hAnsi="Arial" w:cs="Arial"/>
          <w:b/>
          <w:lang w:val="hu-HU"/>
        </w:rPr>
        <w:t xml:space="preserve">, </w:t>
      </w:r>
      <w:proofErr w:type="spellStart"/>
      <w:r w:rsidRPr="00A40E8B">
        <w:rPr>
          <w:rStyle w:val="jlqj4b"/>
          <w:rFonts w:ascii="Arial" w:hAnsi="Arial" w:cs="Arial"/>
          <w:b/>
          <w:lang w:val="hu-HU"/>
        </w:rPr>
        <w:t>legal</w:t>
      </w:r>
      <w:proofErr w:type="spellEnd"/>
      <w:r w:rsidRPr="00A40E8B">
        <w:rPr>
          <w:rStyle w:val="jlqj4b"/>
          <w:rFonts w:ascii="Arial" w:hAnsi="Arial" w:cs="Arial"/>
          <w:b/>
          <w:lang w:val="hu-HU"/>
        </w:rPr>
        <w:t xml:space="preserve"> </w:t>
      </w:r>
      <w:proofErr w:type="spellStart"/>
      <w:r w:rsidRPr="00A40E8B">
        <w:rPr>
          <w:rStyle w:val="jlqj4b"/>
          <w:rFonts w:ascii="Arial" w:hAnsi="Arial" w:cs="Arial"/>
          <w:b/>
          <w:lang w:val="hu-HU"/>
        </w:rPr>
        <w:t>practice</w:t>
      </w:r>
      <w:proofErr w:type="spellEnd"/>
      <w:r w:rsidRPr="00A40E8B">
        <w:rPr>
          <w:rStyle w:val="jlqj4b"/>
          <w:rFonts w:ascii="Arial" w:hAnsi="Arial" w:cs="Arial"/>
          <w:b/>
          <w:lang w:val="hu-HU"/>
        </w:rPr>
        <w:t xml:space="preserve"> and </w:t>
      </w:r>
      <w:proofErr w:type="spellStart"/>
      <w:r w:rsidRPr="00A40E8B">
        <w:rPr>
          <w:rStyle w:val="jlqj4b"/>
          <w:rFonts w:ascii="Arial" w:hAnsi="Arial" w:cs="Arial"/>
          <w:b/>
          <w:lang w:val="hu-HU"/>
        </w:rPr>
        <w:t>social</w:t>
      </w:r>
      <w:proofErr w:type="spellEnd"/>
      <w:r w:rsidRPr="00A40E8B">
        <w:rPr>
          <w:rStyle w:val="jlqj4b"/>
          <w:rFonts w:ascii="Arial" w:hAnsi="Arial" w:cs="Arial"/>
          <w:b/>
          <w:lang w:val="hu-HU"/>
        </w:rPr>
        <w:t xml:space="preserve"> status</w:t>
      </w:r>
    </w:p>
    <w:p w:rsidR="00BA70AF" w:rsidRPr="00A40E8B" w:rsidRDefault="00BA70AF" w:rsidP="008D72AA">
      <w:pPr>
        <w:rPr>
          <w:rStyle w:val="jlqj4b"/>
          <w:rFonts w:ascii="Arial" w:hAnsi="Arial" w:cs="Arial"/>
          <w:lang w:val="hu-HU"/>
        </w:rPr>
      </w:pPr>
      <w:proofErr w:type="spellStart"/>
      <w:r w:rsidRPr="00A40E8B">
        <w:rPr>
          <w:rStyle w:val="jlqj4b"/>
          <w:rFonts w:ascii="Arial" w:hAnsi="Arial" w:cs="Arial"/>
          <w:b/>
          <w:lang w:val="hu-HU"/>
        </w:rPr>
        <w:t>Moderator</w:t>
      </w:r>
      <w:proofErr w:type="spellEnd"/>
      <w:r w:rsidRPr="00A40E8B">
        <w:rPr>
          <w:rStyle w:val="jlqj4b"/>
          <w:rFonts w:ascii="Arial" w:hAnsi="Arial" w:cs="Arial"/>
          <w:b/>
          <w:lang w:val="hu-HU"/>
        </w:rPr>
        <w:t xml:space="preserve">: </w:t>
      </w:r>
      <w:r w:rsidRPr="00A40E8B">
        <w:rPr>
          <w:rStyle w:val="jlqj4b"/>
          <w:rFonts w:ascii="Arial" w:hAnsi="Arial" w:cs="Arial"/>
          <w:lang w:val="hu-HU"/>
        </w:rPr>
        <w:t>István Petrovics</w:t>
      </w:r>
    </w:p>
    <w:p w:rsidR="008D72AA" w:rsidRPr="00A40E8B" w:rsidRDefault="008D72AA" w:rsidP="008D72AA">
      <w:pPr>
        <w:ind w:left="720" w:hanging="720"/>
        <w:rPr>
          <w:rFonts w:ascii="Arial" w:hAnsi="Arial" w:cs="Arial"/>
          <w:i/>
        </w:rPr>
      </w:pPr>
      <w:r w:rsidRPr="00A40E8B">
        <w:rPr>
          <w:rStyle w:val="jlqj4b"/>
          <w:rFonts w:ascii="Arial" w:hAnsi="Arial" w:cs="Arial"/>
          <w:lang w:val="hu-HU"/>
        </w:rPr>
        <w:lastRenderedPageBreak/>
        <w:t>1</w:t>
      </w:r>
      <w:r w:rsidR="0066357A" w:rsidRPr="00A40E8B">
        <w:rPr>
          <w:rStyle w:val="jlqj4b"/>
          <w:rFonts w:ascii="Arial" w:hAnsi="Arial" w:cs="Arial"/>
          <w:lang w:val="hu-HU"/>
        </w:rPr>
        <w:t>4</w:t>
      </w:r>
      <w:r w:rsidRPr="00A40E8B">
        <w:rPr>
          <w:rStyle w:val="jlqj4b"/>
          <w:rFonts w:ascii="Arial" w:hAnsi="Arial" w:cs="Arial"/>
          <w:lang w:val="hu-HU"/>
        </w:rPr>
        <w:t>.</w:t>
      </w:r>
      <w:r w:rsidR="0066357A" w:rsidRPr="00A40E8B">
        <w:rPr>
          <w:rStyle w:val="jlqj4b"/>
          <w:rFonts w:ascii="Arial" w:hAnsi="Arial" w:cs="Arial"/>
          <w:lang w:val="hu-HU"/>
        </w:rPr>
        <w:t>5</w:t>
      </w:r>
      <w:r w:rsidRPr="00A40E8B">
        <w:rPr>
          <w:rStyle w:val="jlqj4b"/>
          <w:rFonts w:ascii="Arial" w:hAnsi="Arial" w:cs="Arial"/>
          <w:lang w:val="hu-HU"/>
        </w:rPr>
        <w:t>0</w:t>
      </w:r>
      <w:r w:rsidRPr="00A40E8B">
        <w:rPr>
          <w:rStyle w:val="jlqj4b"/>
          <w:rFonts w:ascii="Arial" w:hAnsi="Arial" w:cs="Arial"/>
          <w:lang w:val="hu-HU"/>
        </w:rPr>
        <w:tab/>
        <w:t xml:space="preserve">LIGIA BOLDEA: </w:t>
      </w:r>
      <w:r w:rsidRPr="00A40E8B">
        <w:rPr>
          <w:rFonts w:ascii="Arial" w:hAnsi="Arial" w:cs="Arial"/>
          <w:i/>
        </w:rPr>
        <w:t>Facets of violence against women in the counties on the southern borders of the medieval Hungarian Kingdom</w:t>
      </w:r>
    </w:p>
    <w:p w:rsidR="008D72AA" w:rsidRPr="00A40E8B" w:rsidRDefault="008D72AA" w:rsidP="008D72AA">
      <w:pPr>
        <w:shd w:val="clear" w:color="auto" w:fill="FFFFFF"/>
        <w:spacing w:after="0"/>
        <w:ind w:left="720" w:hanging="720"/>
        <w:rPr>
          <w:rFonts w:ascii="Arial" w:eastAsia="Times New Roman" w:hAnsi="Arial" w:cs="Arial"/>
          <w:i/>
          <w:color w:val="222222"/>
          <w:lang w:val="ro-RO"/>
        </w:rPr>
      </w:pPr>
      <w:r w:rsidRPr="00A40E8B">
        <w:rPr>
          <w:rFonts w:ascii="Arial" w:eastAsia="Times New Roman" w:hAnsi="Arial" w:cs="Arial"/>
          <w:color w:val="222222"/>
        </w:rPr>
        <w:t>1</w:t>
      </w:r>
      <w:r w:rsidR="0066357A" w:rsidRPr="00A40E8B">
        <w:rPr>
          <w:rFonts w:ascii="Arial" w:eastAsia="Times New Roman" w:hAnsi="Arial" w:cs="Arial"/>
          <w:color w:val="222222"/>
        </w:rPr>
        <w:t>5</w:t>
      </w:r>
      <w:r w:rsidRPr="00A40E8B">
        <w:rPr>
          <w:rFonts w:ascii="Arial" w:eastAsia="Times New Roman" w:hAnsi="Arial" w:cs="Arial"/>
          <w:color w:val="222222"/>
        </w:rPr>
        <w:t>.</w:t>
      </w:r>
      <w:r w:rsidR="0066357A" w:rsidRPr="00A40E8B">
        <w:rPr>
          <w:rFonts w:ascii="Arial" w:eastAsia="Times New Roman" w:hAnsi="Arial" w:cs="Arial"/>
          <w:color w:val="222222"/>
        </w:rPr>
        <w:t>1</w:t>
      </w:r>
      <w:r w:rsidRPr="00A40E8B">
        <w:rPr>
          <w:rFonts w:ascii="Arial" w:eastAsia="Times New Roman" w:hAnsi="Arial" w:cs="Arial"/>
          <w:color w:val="222222"/>
        </w:rPr>
        <w:t>0</w:t>
      </w:r>
      <w:r w:rsidRPr="00A40E8B">
        <w:rPr>
          <w:rFonts w:ascii="Arial" w:eastAsia="Times New Roman" w:hAnsi="Arial" w:cs="Arial"/>
          <w:color w:val="222222"/>
        </w:rPr>
        <w:tab/>
      </w:r>
      <w:r w:rsidRPr="00A40E8B">
        <w:rPr>
          <w:rFonts w:ascii="Arial" w:eastAsia="Times New Roman" w:hAnsi="Arial" w:cs="Arial"/>
          <w:color w:val="222222"/>
          <w:lang w:val="ro-RO"/>
        </w:rPr>
        <w:t xml:space="preserve">MILOŠ MAREK: </w:t>
      </w:r>
      <w:r w:rsidRPr="00A40E8B">
        <w:rPr>
          <w:rFonts w:ascii="Arial" w:eastAsia="Times New Roman" w:hAnsi="Arial" w:cs="Arial"/>
          <w:i/>
          <w:color w:val="222222"/>
          <w:lang w:val="ro-RO"/>
        </w:rPr>
        <w:t xml:space="preserve">„In </w:t>
      </w:r>
      <w:proofErr w:type="spellStart"/>
      <w:r w:rsidRPr="00A40E8B">
        <w:rPr>
          <w:rFonts w:ascii="Arial" w:eastAsia="Times New Roman" w:hAnsi="Arial" w:cs="Arial"/>
          <w:i/>
          <w:color w:val="222222"/>
          <w:lang w:val="ro-RO"/>
        </w:rPr>
        <w:t>numerum</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proscriptorum</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malefactorum</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assignati</w:t>
      </w:r>
      <w:proofErr w:type="spellEnd"/>
      <w:r w:rsidRPr="00A40E8B">
        <w:rPr>
          <w:rFonts w:ascii="Arial" w:eastAsia="Times New Roman" w:hAnsi="Arial" w:cs="Arial"/>
          <w:i/>
          <w:color w:val="222222"/>
          <w:lang w:val="ro-RO"/>
        </w:rPr>
        <w:t xml:space="preserve">“. Crime </w:t>
      </w:r>
      <w:proofErr w:type="spellStart"/>
      <w:r w:rsidRPr="00A40E8B">
        <w:rPr>
          <w:rFonts w:ascii="Arial" w:eastAsia="Times New Roman" w:hAnsi="Arial" w:cs="Arial"/>
          <w:i/>
          <w:color w:val="222222"/>
          <w:lang w:val="ro-RO"/>
        </w:rPr>
        <w:t>and</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punishment</w:t>
      </w:r>
      <w:proofErr w:type="spellEnd"/>
      <w:r w:rsidRPr="00A40E8B">
        <w:rPr>
          <w:rFonts w:ascii="Arial" w:eastAsia="Times New Roman" w:hAnsi="Arial" w:cs="Arial"/>
          <w:i/>
          <w:color w:val="222222"/>
          <w:lang w:val="ro-RO"/>
        </w:rPr>
        <w:t xml:space="preserve"> in Banat </w:t>
      </w:r>
      <w:proofErr w:type="spellStart"/>
      <w:r w:rsidRPr="00A40E8B">
        <w:rPr>
          <w:rFonts w:ascii="Arial" w:eastAsia="Times New Roman" w:hAnsi="Arial" w:cs="Arial"/>
          <w:i/>
          <w:color w:val="222222"/>
          <w:lang w:val="ro-RO"/>
        </w:rPr>
        <w:t>and</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Transylvania</w:t>
      </w:r>
      <w:proofErr w:type="spellEnd"/>
      <w:r w:rsidRPr="00A40E8B">
        <w:rPr>
          <w:rFonts w:ascii="Arial" w:eastAsia="Times New Roman" w:hAnsi="Arial" w:cs="Arial"/>
          <w:i/>
          <w:color w:val="222222"/>
          <w:lang w:val="ro-RO"/>
        </w:rPr>
        <w:t xml:space="preserve"> in </w:t>
      </w:r>
      <w:proofErr w:type="spellStart"/>
      <w:r w:rsidRPr="00A40E8B">
        <w:rPr>
          <w:rFonts w:ascii="Arial" w:eastAsia="Times New Roman" w:hAnsi="Arial" w:cs="Arial"/>
          <w:i/>
          <w:color w:val="222222"/>
          <w:lang w:val="ro-RO"/>
        </w:rPr>
        <w:t>the</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Middle</w:t>
      </w:r>
      <w:proofErr w:type="spellEnd"/>
      <w:r w:rsidRPr="00A40E8B">
        <w:rPr>
          <w:rFonts w:ascii="Arial" w:eastAsia="Times New Roman" w:hAnsi="Arial" w:cs="Arial"/>
          <w:i/>
          <w:color w:val="222222"/>
          <w:lang w:val="ro-RO"/>
        </w:rPr>
        <w:t xml:space="preserve"> </w:t>
      </w:r>
      <w:proofErr w:type="spellStart"/>
      <w:r w:rsidRPr="00A40E8B">
        <w:rPr>
          <w:rFonts w:ascii="Arial" w:eastAsia="Times New Roman" w:hAnsi="Arial" w:cs="Arial"/>
          <w:i/>
          <w:color w:val="222222"/>
          <w:lang w:val="ro-RO"/>
        </w:rPr>
        <w:t>Ages</w:t>
      </w:r>
      <w:proofErr w:type="spellEnd"/>
      <w:r w:rsidRPr="00A40E8B">
        <w:rPr>
          <w:rFonts w:ascii="Arial" w:eastAsia="Times New Roman" w:hAnsi="Arial" w:cs="Arial"/>
          <w:i/>
          <w:color w:val="222222"/>
          <w:lang w:val="ro-RO"/>
        </w:rPr>
        <w:t xml:space="preserve"> (14th-15th </w:t>
      </w:r>
      <w:proofErr w:type="spellStart"/>
      <w:r w:rsidRPr="00A40E8B">
        <w:rPr>
          <w:rFonts w:ascii="Arial" w:eastAsia="Times New Roman" w:hAnsi="Arial" w:cs="Arial"/>
          <w:i/>
          <w:color w:val="222222"/>
          <w:lang w:val="ro-RO"/>
        </w:rPr>
        <w:t>centuries</w:t>
      </w:r>
      <w:proofErr w:type="spellEnd"/>
      <w:r w:rsidRPr="00A40E8B">
        <w:rPr>
          <w:rFonts w:ascii="Arial" w:eastAsia="Times New Roman" w:hAnsi="Arial" w:cs="Arial"/>
          <w:i/>
          <w:color w:val="222222"/>
          <w:lang w:val="ro-RO"/>
        </w:rPr>
        <w:t>)</w:t>
      </w:r>
    </w:p>
    <w:p w:rsidR="008D72AA" w:rsidRPr="00A40E8B" w:rsidRDefault="008D72AA" w:rsidP="008D72AA">
      <w:pPr>
        <w:shd w:val="clear" w:color="auto" w:fill="FFFFFF"/>
        <w:spacing w:after="0"/>
        <w:rPr>
          <w:rFonts w:ascii="Arial" w:eastAsia="Times New Roman" w:hAnsi="Arial" w:cs="Arial"/>
          <w:i/>
          <w:color w:val="222222"/>
          <w:lang w:val="ro-RO"/>
        </w:rPr>
      </w:pPr>
    </w:p>
    <w:p w:rsidR="008D72AA" w:rsidRPr="00A40E8B" w:rsidRDefault="008D72AA" w:rsidP="008D72AA">
      <w:pPr>
        <w:shd w:val="clear" w:color="auto" w:fill="FFFFFF"/>
        <w:spacing w:after="0"/>
        <w:ind w:left="720" w:hanging="720"/>
        <w:rPr>
          <w:rFonts w:ascii="Arial" w:hAnsi="Arial" w:cs="Arial"/>
          <w:i/>
          <w:lang w:val="hu-HU"/>
        </w:rPr>
      </w:pPr>
      <w:r w:rsidRPr="00A40E8B">
        <w:rPr>
          <w:rFonts w:ascii="Arial" w:hAnsi="Arial" w:cs="Arial"/>
          <w:lang w:val="ro-RO"/>
        </w:rPr>
        <w:t>1</w:t>
      </w:r>
      <w:r w:rsidR="0066357A" w:rsidRPr="00A40E8B">
        <w:rPr>
          <w:rFonts w:ascii="Arial" w:hAnsi="Arial" w:cs="Arial"/>
          <w:lang w:val="ro-RO"/>
        </w:rPr>
        <w:t>5</w:t>
      </w:r>
      <w:r w:rsidRPr="00A40E8B">
        <w:rPr>
          <w:rFonts w:ascii="Arial" w:hAnsi="Arial" w:cs="Arial"/>
          <w:lang w:val="ro-RO"/>
        </w:rPr>
        <w:t>.</w:t>
      </w:r>
      <w:r w:rsidR="0066357A" w:rsidRPr="00A40E8B">
        <w:rPr>
          <w:rFonts w:ascii="Arial" w:hAnsi="Arial" w:cs="Arial"/>
          <w:lang w:val="ro-RO"/>
        </w:rPr>
        <w:t>3</w:t>
      </w:r>
      <w:r w:rsidRPr="00A40E8B">
        <w:rPr>
          <w:rFonts w:ascii="Arial" w:hAnsi="Arial" w:cs="Arial"/>
          <w:lang w:val="ro-RO"/>
        </w:rPr>
        <w:t>0</w:t>
      </w:r>
      <w:r w:rsidRPr="00A40E8B">
        <w:rPr>
          <w:rFonts w:ascii="Arial" w:hAnsi="Arial" w:cs="Arial"/>
          <w:lang w:val="ro-RO"/>
        </w:rPr>
        <w:tab/>
      </w:r>
      <w:r w:rsidRPr="00A40E8B">
        <w:rPr>
          <w:rFonts w:ascii="Arial" w:hAnsi="Arial" w:cs="Arial"/>
          <w:lang w:val="hu-HU"/>
        </w:rPr>
        <w:t xml:space="preserve">ZOLTÁN IUSZTIN: </w:t>
      </w:r>
      <w:r w:rsidRPr="00A40E8B">
        <w:rPr>
          <w:rFonts w:ascii="Arial" w:hAnsi="Arial" w:cs="Arial"/>
          <w:i/>
          <w:lang w:val="hu-HU"/>
        </w:rPr>
        <w:t xml:space="preserve">The </w:t>
      </w:r>
      <w:proofErr w:type="spellStart"/>
      <w:r w:rsidRPr="00A40E8B">
        <w:rPr>
          <w:rFonts w:ascii="Arial" w:hAnsi="Arial" w:cs="Arial"/>
          <w:i/>
          <w:lang w:val="hu-HU"/>
        </w:rPr>
        <w:t>custom</w:t>
      </w:r>
      <w:proofErr w:type="spellEnd"/>
      <w:r w:rsidRPr="00A40E8B">
        <w:rPr>
          <w:rFonts w:ascii="Arial" w:hAnsi="Arial" w:cs="Arial"/>
          <w:i/>
          <w:lang w:val="hu-HU"/>
        </w:rPr>
        <w:t xml:space="preserve"> of </w:t>
      </w:r>
      <w:proofErr w:type="spellStart"/>
      <w:r w:rsidRPr="00A40E8B">
        <w:rPr>
          <w:rFonts w:ascii="Arial" w:hAnsi="Arial" w:cs="Arial"/>
          <w:i/>
          <w:lang w:val="hu-HU"/>
        </w:rPr>
        <w:t>the</w:t>
      </w:r>
      <w:proofErr w:type="spellEnd"/>
      <w:r w:rsidRPr="00A40E8B">
        <w:rPr>
          <w:rFonts w:ascii="Arial" w:hAnsi="Arial" w:cs="Arial"/>
          <w:i/>
          <w:lang w:val="hu-HU"/>
        </w:rPr>
        <w:t xml:space="preserve"> </w:t>
      </w:r>
      <w:proofErr w:type="spellStart"/>
      <w:r w:rsidRPr="00A40E8B">
        <w:rPr>
          <w:rFonts w:ascii="Arial" w:hAnsi="Arial" w:cs="Arial"/>
          <w:i/>
          <w:lang w:val="hu-HU"/>
        </w:rPr>
        <w:t>mortgage</w:t>
      </w:r>
      <w:proofErr w:type="spellEnd"/>
      <w:r w:rsidRPr="00A40E8B">
        <w:rPr>
          <w:rFonts w:ascii="Arial" w:hAnsi="Arial" w:cs="Arial"/>
          <w:i/>
          <w:lang w:val="hu-HU"/>
        </w:rPr>
        <w:t xml:space="preserve"> </w:t>
      </w:r>
      <w:proofErr w:type="spellStart"/>
      <w:r w:rsidRPr="00A40E8B">
        <w:rPr>
          <w:rFonts w:ascii="Arial" w:hAnsi="Arial" w:cs="Arial"/>
          <w:i/>
          <w:lang w:val="hu-HU"/>
        </w:rPr>
        <w:t>as</w:t>
      </w:r>
      <w:proofErr w:type="spellEnd"/>
      <w:r w:rsidRPr="00A40E8B">
        <w:rPr>
          <w:rFonts w:ascii="Arial" w:hAnsi="Arial" w:cs="Arial"/>
          <w:i/>
          <w:lang w:val="hu-HU"/>
        </w:rPr>
        <w:t xml:space="preserve"> </w:t>
      </w:r>
      <w:proofErr w:type="spellStart"/>
      <w:r w:rsidRPr="00A40E8B">
        <w:rPr>
          <w:rFonts w:ascii="Arial" w:hAnsi="Arial" w:cs="Arial"/>
          <w:i/>
          <w:lang w:val="hu-HU"/>
        </w:rPr>
        <w:t>ordinary</w:t>
      </w:r>
      <w:proofErr w:type="spellEnd"/>
      <w:r w:rsidRPr="00A40E8B">
        <w:rPr>
          <w:rFonts w:ascii="Arial" w:hAnsi="Arial" w:cs="Arial"/>
          <w:i/>
          <w:lang w:val="hu-HU"/>
        </w:rPr>
        <w:t xml:space="preserve"> </w:t>
      </w:r>
      <w:proofErr w:type="spellStart"/>
      <w:r w:rsidRPr="00A40E8B">
        <w:rPr>
          <w:rFonts w:ascii="Arial" w:hAnsi="Arial" w:cs="Arial"/>
          <w:i/>
          <w:lang w:val="hu-HU"/>
        </w:rPr>
        <w:t>practice</w:t>
      </w:r>
      <w:proofErr w:type="spellEnd"/>
      <w:r w:rsidRPr="00A40E8B">
        <w:rPr>
          <w:rFonts w:ascii="Arial" w:hAnsi="Arial" w:cs="Arial"/>
          <w:i/>
          <w:lang w:val="hu-HU"/>
        </w:rPr>
        <w:t xml:space="preserve"> </w:t>
      </w:r>
      <w:proofErr w:type="spellStart"/>
      <w:r w:rsidRPr="00A40E8B">
        <w:rPr>
          <w:rFonts w:ascii="Arial" w:hAnsi="Arial" w:cs="Arial"/>
          <w:i/>
          <w:lang w:val="hu-HU"/>
        </w:rPr>
        <w:t>at</w:t>
      </w:r>
      <w:proofErr w:type="spellEnd"/>
      <w:r w:rsidRPr="00A40E8B">
        <w:rPr>
          <w:rFonts w:ascii="Arial" w:hAnsi="Arial" w:cs="Arial"/>
          <w:i/>
          <w:lang w:val="hu-HU"/>
        </w:rPr>
        <w:t xml:space="preserve"> </w:t>
      </w:r>
      <w:proofErr w:type="spellStart"/>
      <w:r w:rsidRPr="00A40E8B">
        <w:rPr>
          <w:rFonts w:ascii="Arial" w:hAnsi="Arial" w:cs="Arial"/>
          <w:i/>
          <w:lang w:val="hu-HU"/>
        </w:rPr>
        <w:t>the</w:t>
      </w:r>
      <w:proofErr w:type="spellEnd"/>
      <w:r w:rsidRPr="00A40E8B">
        <w:rPr>
          <w:rFonts w:ascii="Arial" w:hAnsi="Arial" w:cs="Arial"/>
          <w:i/>
          <w:lang w:val="hu-HU"/>
        </w:rPr>
        <w:t xml:space="preserve"> </w:t>
      </w:r>
      <w:proofErr w:type="spellStart"/>
      <w:r w:rsidRPr="00A40E8B">
        <w:rPr>
          <w:rFonts w:ascii="Arial" w:hAnsi="Arial" w:cs="Arial"/>
          <w:i/>
          <w:lang w:val="hu-HU"/>
        </w:rPr>
        <w:t>turn</w:t>
      </w:r>
      <w:proofErr w:type="spellEnd"/>
      <w:r w:rsidRPr="00A40E8B">
        <w:rPr>
          <w:rFonts w:ascii="Arial" w:hAnsi="Arial" w:cs="Arial"/>
          <w:i/>
          <w:lang w:val="hu-HU"/>
        </w:rPr>
        <w:t xml:space="preserve"> of </w:t>
      </w:r>
      <w:proofErr w:type="spellStart"/>
      <w:r w:rsidRPr="00A40E8B">
        <w:rPr>
          <w:rFonts w:ascii="Arial" w:hAnsi="Arial" w:cs="Arial"/>
          <w:i/>
          <w:lang w:val="hu-HU"/>
        </w:rPr>
        <w:t>the</w:t>
      </w:r>
      <w:proofErr w:type="spellEnd"/>
      <w:r w:rsidRPr="00A40E8B">
        <w:rPr>
          <w:rFonts w:ascii="Arial" w:hAnsi="Arial" w:cs="Arial"/>
          <w:i/>
          <w:lang w:val="hu-HU"/>
        </w:rPr>
        <w:t xml:space="preserve"> 15th-16th </w:t>
      </w:r>
      <w:proofErr w:type="spellStart"/>
      <w:r w:rsidRPr="00A40E8B">
        <w:rPr>
          <w:rFonts w:ascii="Arial" w:hAnsi="Arial" w:cs="Arial"/>
          <w:i/>
          <w:lang w:val="hu-HU"/>
        </w:rPr>
        <w:t>centuries</w:t>
      </w:r>
      <w:proofErr w:type="spellEnd"/>
      <w:r w:rsidRPr="00A40E8B">
        <w:rPr>
          <w:rFonts w:ascii="Arial" w:hAnsi="Arial" w:cs="Arial"/>
          <w:i/>
          <w:lang w:val="hu-HU"/>
        </w:rPr>
        <w:t xml:space="preserve">. </w:t>
      </w:r>
      <w:proofErr w:type="spellStart"/>
      <w:r w:rsidRPr="00A40E8B">
        <w:rPr>
          <w:rFonts w:ascii="Arial" w:hAnsi="Arial" w:cs="Arial"/>
          <w:i/>
          <w:lang w:val="hu-HU"/>
        </w:rPr>
        <w:t>Observations</w:t>
      </w:r>
      <w:proofErr w:type="spellEnd"/>
      <w:r w:rsidRPr="00A40E8B">
        <w:rPr>
          <w:rFonts w:ascii="Arial" w:hAnsi="Arial" w:cs="Arial"/>
          <w:i/>
          <w:lang w:val="hu-HU"/>
        </w:rPr>
        <w:t xml:space="preserve"> </w:t>
      </w:r>
      <w:proofErr w:type="spellStart"/>
      <w:r w:rsidRPr="00A40E8B">
        <w:rPr>
          <w:rFonts w:ascii="Arial" w:hAnsi="Arial" w:cs="Arial"/>
          <w:i/>
          <w:lang w:val="hu-HU"/>
        </w:rPr>
        <w:t>within</w:t>
      </w:r>
      <w:proofErr w:type="spellEnd"/>
      <w:r w:rsidRPr="00A40E8B">
        <w:rPr>
          <w:rFonts w:ascii="Arial" w:hAnsi="Arial" w:cs="Arial"/>
          <w:i/>
          <w:lang w:val="hu-HU"/>
        </w:rPr>
        <w:t xml:space="preserve"> a </w:t>
      </w:r>
      <w:proofErr w:type="spellStart"/>
      <w:r w:rsidRPr="00A40E8B">
        <w:rPr>
          <w:rFonts w:ascii="Arial" w:hAnsi="Arial" w:cs="Arial"/>
          <w:i/>
          <w:lang w:val="hu-HU"/>
        </w:rPr>
        <w:t>particular</w:t>
      </w:r>
      <w:proofErr w:type="spellEnd"/>
      <w:r w:rsidRPr="00A40E8B">
        <w:rPr>
          <w:rFonts w:ascii="Arial" w:hAnsi="Arial" w:cs="Arial"/>
          <w:i/>
          <w:lang w:val="hu-HU"/>
        </w:rPr>
        <w:t xml:space="preserve"> </w:t>
      </w:r>
      <w:proofErr w:type="spellStart"/>
      <w:r w:rsidRPr="00A40E8B">
        <w:rPr>
          <w:rFonts w:ascii="Arial" w:hAnsi="Arial" w:cs="Arial"/>
          <w:i/>
          <w:lang w:val="hu-HU"/>
        </w:rPr>
        <w:t>case</w:t>
      </w:r>
      <w:proofErr w:type="spellEnd"/>
      <w:r w:rsidRPr="00A40E8B">
        <w:rPr>
          <w:rFonts w:ascii="Arial" w:hAnsi="Arial" w:cs="Arial"/>
          <w:i/>
          <w:lang w:val="hu-HU"/>
        </w:rPr>
        <w:t>.</w:t>
      </w:r>
    </w:p>
    <w:p w:rsidR="008D72AA" w:rsidRPr="00A40E8B" w:rsidRDefault="008D72AA" w:rsidP="008D72AA">
      <w:pPr>
        <w:shd w:val="clear" w:color="auto" w:fill="FFFFFF"/>
        <w:spacing w:after="0"/>
        <w:rPr>
          <w:rFonts w:ascii="Arial" w:hAnsi="Arial" w:cs="Arial"/>
          <w:i/>
          <w:lang w:val="hu-HU"/>
        </w:rPr>
      </w:pPr>
    </w:p>
    <w:p w:rsidR="008D72AA" w:rsidRPr="00A40E8B" w:rsidRDefault="008D72AA" w:rsidP="008D72AA">
      <w:pPr>
        <w:ind w:left="720" w:hanging="720"/>
        <w:jc w:val="both"/>
        <w:rPr>
          <w:rFonts w:ascii="Arial" w:hAnsi="Arial" w:cs="Arial"/>
          <w:i/>
        </w:rPr>
      </w:pPr>
      <w:r w:rsidRPr="00A40E8B">
        <w:rPr>
          <w:rFonts w:ascii="Arial" w:hAnsi="Arial" w:cs="Arial"/>
          <w:lang w:val="hu-HU"/>
        </w:rPr>
        <w:t>1</w:t>
      </w:r>
      <w:r w:rsidR="0066357A" w:rsidRPr="00A40E8B">
        <w:rPr>
          <w:rFonts w:ascii="Arial" w:hAnsi="Arial" w:cs="Arial"/>
          <w:lang w:val="hu-HU"/>
        </w:rPr>
        <w:t>5</w:t>
      </w:r>
      <w:r w:rsidRPr="00A40E8B">
        <w:rPr>
          <w:rFonts w:ascii="Arial" w:hAnsi="Arial" w:cs="Arial"/>
          <w:lang w:val="hu-HU"/>
        </w:rPr>
        <w:t>.</w:t>
      </w:r>
      <w:r w:rsidR="0066357A" w:rsidRPr="00A40E8B">
        <w:rPr>
          <w:rFonts w:ascii="Arial" w:hAnsi="Arial" w:cs="Arial"/>
          <w:lang w:val="hu-HU"/>
        </w:rPr>
        <w:t>5</w:t>
      </w:r>
      <w:r w:rsidRPr="00A40E8B">
        <w:rPr>
          <w:rFonts w:ascii="Arial" w:hAnsi="Arial" w:cs="Arial"/>
          <w:lang w:val="hu-HU"/>
        </w:rPr>
        <w:t>0</w:t>
      </w:r>
      <w:r w:rsidRPr="00A40E8B">
        <w:rPr>
          <w:rFonts w:ascii="Arial" w:hAnsi="Arial" w:cs="Arial"/>
          <w:lang w:val="hu-HU"/>
        </w:rPr>
        <w:tab/>
        <w:t xml:space="preserve">ELEK SZASZKÓ: </w:t>
      </w:r>
      <w:r w:rsidRPr="00A40E8B">
        <w:rPr>
          <w:rFonts w:ascii="Arial" w:hAnsi="Arial" w:cs="Arial"/>
          <w:i/>
        </w:rPr>
        <w:t xml:space="preserve">The Last Members of the </w:t>
      </w:r>
      <w:proofErr w:type="spellStart"/>
      <w:r w:rsidRPr="00A40E8B">
        <w:rPr>
          <w:rFonts w:ascii="Arial" w:hAnsi="Arial" w:cs="Arial"/>
          <w:i/>
        </w:rPr>
        <w:t>Dobozi</w:t>
      </w:r>
      <w:proofErr w:type="spellEnd"/>
      <w:r w:rsidRPr="00A40E8B">
        <w:rPr>
          <w:rFonts w:ascii="Arial" w:hAnsi="Arial" w:cs="Arial"/>
          <w:i/>
        </w:rPr>
        <w:t xml:space="preserve"> </w:t>
      </w:r>
      <w:proofErr w:type="spellStart"/>
      <w:r w:rsidRPr="00A40E8B">
        <w:rPr>
          <w:rFonts w:ascii="Arial" w:hAnsi="Arial" w:cs="Arial"/>
          <w:i/>
        </w:rPr>
        <w:t>Dánfi</w:t>
      </w:r>
      <w:proofErr w:type="spellEnd"/>
      <w:r w:rsidRPr="00A40E8B">
        <w:rPr>
          <w:rFonts w:ascii="Arial" w:hAnsi="Arial" w:cs="Arial"/>
          <w:i/>
        </w:rPr>
        <w:t xml:space="preserve"> Family (</w:t>
      </w:r>
      <w:proofErr w:type="spellStart"/>
      <w:r w:rsidRPr="00A40E8B">
        <w:rPr>
          <w:rFonts w:ascii="Arial" w:hAnsi="Arial" w:cs="Arial"/>
          <w:i/>
        </w:rPr>
        <w:t>András</w:t>
      </w:r>
      <w:proofErr w:type="spellEnd"/>
      <w:r w:rsidRPr="00A40E8B">
        <w:rPr>
          <w:rFonts w:ascii="Arial" w:hAnsi="Arial" w:cs="Arial"/>
          <w:i/>
        </w:rPr>
        <w:t xml:space="preserve">, </w:t>
      </w:r>
      <w:proofErr w:type="spellStart"/>
      <w:r w:rsidRPr="00A40E8B">
        <w:rPr>
          <w:rFonts w:ascii="Arial" w:hAnsi="Arial" w:cs="Arial"/>
          <w:i/>
        </w:rPr>
        <w:t>Márton</w:t>
      </w:r>
      <w:proofErr w:type="spellEnd"/>
      <w:r w:rsidRPr="00A40E8B">
        <w:rPr>
          <w:rFonts w:ascii="Arial" w:hAnsi="Arial" w:cs="Arial"/>
          <w:i/>
        </w:rPr>
        <w:t xml:space="preserve"> and Anna)</w:t>
      </w:r>
    </w:p>
    <w:p w:rsidR="008D72AA" w:rsidRPr="00A40E8B" w:rsidRDefault="008D72AA" w:rsidP="0074426D">
      <w:pPr>
        <w:shd w:val="clear" w:color="auto" w:fill="FFFFFF"/>
        <w:spacing w:after="0"/>
        <w:rPr>
          <w:rFonts w:ascii="Arial" w:hAnsi="Arial" w:cs="Arial"/>
          <w:b/>
        </w:rPr>
      </w:pPr>
    </w:p>
    <w:p w:rsidR="00E976EA" w:rsidRPr="00A40E8B" w:rsidRDefault="00E976EA" w:rsidP="0074426D">
      <w:pPr>
        <w:shd w:val="clear" w:color="auto" w:fill="FFFFFF"/>
        <w:spacing w:after="0"/>
        <w:rPr>
          <w:rFonts w:ascii="Arial" w:eastAsia="Times New Roman" w:hAnsi="Arial" w:cs="Arial"/>
          <w:color w:val="222222"/>
        </w:rPr>
      </w:pPr>
    </w:p>
    <w:p w:rsidR="0074426D" w:rsidRPr="00A40E8B" w:rsidRDefault="0074426D" w:rsidP="0074426D">
      <w:pPr>
        <w:shd w:val="clear" w:color="auto" w:fill="FFFFFF"/>
        <w:spacing w:after="0"/>
        <w:rPr>
          <w:rFonts w:ascii="Arial" w:eastAsia="Times New Roman" w:hAnsi="Arial" w:cs="Arial"/>
          <w:i/>
          <w:color w:val="222222"/>
          <w:lang w:val="ro-RO"/>
        </w:rPr>
      </w:pPr>
    </w:p>
    <w:p w:rsidR="0074426D" w:rsidRDefault="008D72AA" w:rsidP="0074426D">
      <w:pPr>
        <w:shd w:val="clear" w:color="auto" w:fill="FFFFFF"/>
        <w:spacing w:after="0"/>
        <w:rPr>
          <w:rFonts w:ascii="Arial" w:eastAsia="Times New Roman" w:hAnsi="Arial" w:cs="Arial"/>
          <w:b/>
          <w:color w:val="222222"/>
          <w:lang w:val="ro-RO"/>
        </w:rPr>
      </w:pPr>
      <w:r w:rsidRPr="00A40E8B">
        <w:rPr>
          <w:rFonts w:ascii="Arial" w:eastAsia="Times New Roman" w:hAnsi="Arial" w:cs="Arial"/>
          <w:b/>
          <w:color w:val="222222"/>
          <w:lang w:val="ro-RO"/>
        </w:rPr>
        <w:t>16.10</w:t>
      </w:r>
      <w:r w:rsidR="00A40E8B">
        <w:rPr>
          <w:rFonts w:ascii="Arial" w:eastAsia="Times New Roman" w:hAnsi="Arial" w:cs="Arial"/>
          <w:b/>
          <w:i/>
          <w:color w:val="222222"/>
          <w:lang w:val="ro-RO"/>
        </w:rPr>
        <w:tab/>
      </w:r>
      <w:r w:rsidRPr="00A40E8B">
        <w:rPr>
          <w:rFonts w:ascii="Arial" w:eastAsia="Times New Roman" w:hAnsi="Arial" w:cs="Arial"/>
          <w:b/>
          <w:color w:val="222222"/>
          <w:lang w:val="ro-RO"/>
        </w:rPr>
        <w:t>CONCLUSIONS AND CLOSING</w:t>
      </w:r>
      <w:r w:rsidRPr="00A40E8B">
        <w:rPr>
          <w:rFonts w:ascii="Arial" w:eastAsia="Times New Roman" w:hAnsi="Arial" w:cs="Arial"/>
          <w:b/>
          <w:i/>
          <w:color w:val="222222"/>
          <w:lang w:val="ro-RO"/>
        </w:rPr>
        <w:t xml:space="preserve"> </w:t>
      </w:r>
      <w:r w:rsidR="0066357A" w:rsidRPr="00A40E8B">
        <w:rPr>
          <w:rFonts w:ascii="Arial" w:eastAsia="Times New Roman" w:hAnsi="Arial" w:cs="Arial"/>
          <w:b/>
          <w:color w:val="222222"/>
          <w:lang w:val="ro-RO"/>
        </w:rPr>
        <w:t>OF THE CONFERENCE</w:t>
      </w:r>
    </w:p>
    <w:p w:rsidR="00A40E8B" w:rsidRDefault="00A40E8B" w:rsidP="0074426D">
      <w:pPr>
        <w:shd w:val="clear" w:color="auto" w:fill="FFFFFF"/>
        <w:spacing w:after="0"/>
        <w:rPr>
          <w:rFonts w:ascii="Arial" w:eastAsia="Times New Roman" w:hAnsi="Arial" w:cs="Arial"/>
          <w:b/>
          <w:color w:val="222222"/>
          <w:lang w:val="ro-RO"/>
        </w:rPr>
      </w:pPr>
    </w:p>
    <w:p w:rsidR="00A40E8B" w:rsidRDefault="00A40E8B" w:rsidP="0074426D">
      <w:pPr>
        <w:shd w:val="clear" w:color="auto" w:fill="FFFFFF"/>
        <w:spacing w:after="0"/>
        <w:rPr>
          <w:rFonts w:ascii="Arial" w:eastAsia="Times New Roman" w:hAnsi="Arial" w:cs="Arial"/>
          <w:b/>
          <w:color w:val="222222"/>
          <w:lang w:val="ro-RO"/>
        </w:rPr>
      </w:pPr>
      <w:r>
        <w:rPr>
          <w:rFonts w:ascii="Arial" w:eastAsia="Times New Roman" w:hAnsi="Arial" w:cs="Arial"/>
          <w:b/>
          <w:color w:val="222222"/>
          <w:lang w:val="ro-RO"/>
        </w:rPr>
        <w:tab/>
      </w:r>
      <w:proofErr w:type="spellStart"/>
      <w:r>
        <w:rPr>
          <w:rFonts w:ascii="Arial" w:eastAsia="Times New Roman" w:hAnsi="Arial" w:cs="Arial"/>
          <w:b/>
          <w:color w:val="222222"/>
          <w:lang w:val="ro-RO"/>
        </w:rPr>
        <w:t>Members</w:t>
      </w:r>
      <w:proofErr w:type="spellEnd"/>
      <w:r>
        <w:rPr>
          <w:rFonts w:ascii="Arial" w:eastAsia="Times New Roman" w:hAnsi="Arial" w:cs="Arial"/>
          <w:b/>
          <w:color w:val="222222"/>
          <w:lang w:val="ro-RO"/>
        </w:rPr>
        <w:t xml:space="preserve"> of </w:t>
      </w:r>
      <w:proofErr w:type="spellStart"/>
      <w:r>
        <w:rPr>
          <w:rFonts w:ascii="Arial" w:eastAsia="Times New Roman" w:hAnsi="Arial" w:cs="Arial"/>
          <w:b/>
          <w:color w:val="222222"/>
          <w:lang w:val="ro-RO"/>
        </w:rPr>
        <w:t>the</w:t>
      </w:r>
      <w:proofErr w:type="spellEnd"/>
      <w:r>
        <w:rPr>
          <w:rFonts w:ascii="Arial" w:eastAsia="Times New Roman" w:hAnsi="Arial" w:cs="Arial"/>
          <w:b/>
          <w:color w:val="222222"/>
          <w:lang w:val="ro-RO"/>
        </w:rPr>
        <w:t xml:space="preserve"> </w:t>
      </w:r>
      <w:proofErr w:type="spellStart"/>
      <w:r>
        <w:rPr>
          <w:rFonts w:ascii="Arial" w:eastAsia="Times New Roman" w:hAnsi="Arial" w:cs="Arial"/>
          <w:b/>
          <w:color w:val="222222"/>
          <w:lang w:val="ro-RO"/>
        </w:rPr>
        <w:t>Scientific</w:t>
      </w:r>
      <w:proofErr w:type="spellEnd"/>
      <w:r>
        <w:rPr>
          <w:rFonts w:ascii="Arial" w:eastAsia="Times New Roman" w:hAnsi="Arial" w:cs="Arial"/>
          <w:b/>
          <w:color w:val="222222"/>
          <w:lang w:val="ro-RO"/>
        </w:rPr>
        <w:t xml:space="preserve"> Board of </w:t>
      </w:r>
      <w:proofErr w:type="spellStart"/>
      <w:r>
        <w:rPr>
          <w:rFonts w:ascii="Arial" w:eastAsia="Times New Roman" w:hAnsi="Arial" w:cs="Arial"/>
          <w:b/>
          <w:color w:val="222222"/>
          <w:lang w:val="ro-RO"/>
        </w:rPr>
        <w:t>the</w:t>
      </w:r>
      <w:proofErr w:type="spellEnd"/>
      <w:r>
        <w:rPr>
          <w:rFonts w:ascii="Arial" w:eastAsia="Times New Roman" w:hAnsi="Arial" w:cs="Arial"/>
          <w:b/>
          <w:color w:val="222222"/>
          <w:lang w:val="ro-RO"/>
        </w:rPr>
        <w:t xml:space="preserve"> </w:t>
      </w:r>
      <w:proofErr w:type="spellStart"/>
      <w:r>
        <w:rPr>
          <w:rFonts w:ascii="Arial" w:eastAsia="Times New Roman" w:hAnsi="Arial" w:cs="Arial"/>
          <w:b/>
          <w:color w:val="222222"/>
          <w:lang w:val="ro-RO"/>
        </w:rPr>
        <w:t>Conference</w:t>
      </w:r>
      <w:proofErr w:type="spellEnd"/>
      <w:r>
        <w:rPr>
          <w:rFonts w:ascii="Arial" w:eastAsia="Times New Roman" w:hAnsi="Arial" w:cs="Arial"/>
          <w:b/>
          <w:color w:val="222222"/>
          <w:lang w:val="ro-RO"/>
        </w:rPr>
        <w:t>:</w:t>
      </w:r>
    </w:p>
    <w:p w:rsidR="00A40E8B" w:rsidRPr="00A40E8B" w:rsidRDefault="00A40E8B" w:rsidP="0074426D">
      <w:pPr>
        <w:shd w:val="clear" w:color="auto" w:fill="FFFFFF"/>
        <w:spacing w:after="0"/>
        <w:rPr>
          <w:rFonts w:ascii="Arial" w:eastAsia="Times New Roman" w:hAnsi="Arial" w:cs="Arial"/>
          <w:color w:val="222222"/>
          <w:lang w:val="ro-RO"/>
        </w:rPr>
      </w:pPr>
      <w:r>
        <w:rPr>
          <w:rFonts w:ascii="Arial" w:eastAsia="Times New Roman" w:hAnsi="Arial" w:cs="Arial"/>
          <w:b/>
          <w:color w:val="222222"/>
          <w:lang w:val="ro-RO"/>
        </w:rPr>
        <w:tab/>
      </w:r>
      <w:proofErr w:type="spellStart"/>
      <w:r>
        <w:rPr>
          <w:rFonts w:ascii="Arial" w:eastAsia="Times New Roman" w:hAnsi="Arial" w:cs="Arial"/>
          <w:color w:val="222222"/>
          <w:lang w:val="ro-RO"/>
        </w:rPr>
        <w:t>Istv</w:t>
      </w:r>
      <w:r w:rsidR="00324197">
        <w:rPr>
          <w:rFonts w:ascii="Arial" w:eastAsia="Times New Roman" w:hAnsi="Arial" w:cs="Arial"/>
          <w:color w:val="222222"/>
          <w:lang w:val="hu-HU"/>
        </w:rPr>
        <w:t>án</w:t>
      </w:r>
      <w:proofErr w:type="spellEnd"/>
      <w:r w:rsidR="00324197">
        <w:rPr>
          <w:rFonts w:ascii="Arial" w:eastAsia="Times New Roman" w:hAnsi="Arial" w:cs="Arial"/>
          <w:color w:val="222222"/>
          <w:lang w:val="hu-HU"/>
        </w:rPr>
        <w:t xml:space="preserve"> Petrovics, </w:t>
      </w:r>
      <w:proofErr w:type="spellStart"/>
      <w:r w:rsidR="00324197">
        <w:rPr>
          <w:rFonts w:ascii="Arial" w:eastAsia="Times New Roman" w:hAnsi="Arial" w:cs="Arial"/>
          <w:color w:val="222222"/>
          <w:lang w:val="hu-HU"/>
        </w:rPr>
        <w:t>Aleks</w:t>
      </w:r>
      <w:r>
        <w:rPr>
          <w:rFonts w:ascii="Arial" w:eastAsia="Times New Roman" w:hAnsi="Arial" w:cs="Arial"/>
          <w:color w:val="222222"/>
          <w:lang w:val="hu-HU"/>
        </w:rPr>
        <w:t>andar</w:t>
      </w:r>
      <w:proofErr w:type="spellEnd"/>
      <w:r>
        <w:rPr>
          <w:rFonts w:ascii="Arial" w:eastAsia="Times New Roman" w:hAnsi="Arial" w:cs="Arial"/>
          <w:color w:val="222222"/>
          <w:lang w:val="hu-HU"/>
        </w:rPr>
        <w:t xml:space="preserve"> </w:t>
      </w:r>
      <w:proofErr w:type="spellStart"/>
      <w:r>
        <w:rPr>
          <w:rFonts w:ascii="Arial" w:eastAsia="Times New Roman" w:hAnsi="Arial" w:cs="Arial"/>
          <w:color w:val="222222"/>
          <w:lang w:val="hu-HU"/>
        </w:rPr>
        <w:t>Krsti</w:t>
      </w:r>
      <w:proofErr w:type="spellEnd"/>
      <w:r w:rsidRPr="00A40E8B">
        <w:rPr>
          <w:rFonts w:ascii="Arial" w:hAnsi="Arial" w:cs="Arial"/>
          <w:lang w:val="ro-RO"/>
        </w:rPr>
        <w:t xml:space="preserve">ć, Zoltán </w:t>
      </w:r>
      <w:proofErr w:type="spellStart"/>
      <w:r w:rsidRPr="00A40E8B">
        <w:rPr>
          <w:rFonts w:ascii="Arial" w:hAnsi="Arial" w:cs="Arial"/>
          <w:lang w:val="ro-RO"/>
        </w:rPr>
        <w:t>Iusztin</w:t>
      </w:r>
      <w:proofErr w:type="spellEnd"/>
      <w:r w:rsidRPr="00A40E8B">
        <w:rPr>
          <w:rFonts w:ascii="Arial" w:hAnsi="Arial" w:cs="Arial"/>
          <w:lang w:val="ro-RO"/>
        </w:rPr>
        <w:t xml:space="preserve">, </w:t>
      </w:r>
      <w:proofErr w:type="spellStart"/>
      <w:r w:rsidRPr="00A40E8B">
        <w:rPr>
          <w:rFonts w:ascii="Arial" w:hAnsi="Arial" w:cs="Arial"/>
          <w:lang w:val="ro-RO"/>
        </w:rPr>
        <w:t>Zsuzsanna</w:t>
      </w:r>
      <w:proofErr w:type="spellEnd"/>
      <w:r w:rsidRPr="00A40E8B">
        <w:rPr>
          <w:rFonts w:ascii="Arial" w:hAnsi="Arial" w:cs="Arial"/>
          <w:lang w:val="ro-RO"/>
        </w:rPr>
        <w:t xml:space="preserve"> </w:t>
      </w:r>
      <w:proofErr w:type="spellStart"/>
      <w:r w:rsidRPr="00A40E8B">
        <w:rPr>
          <w:rFonts w:ascii="Arial" w:hAnsi="Arial" w:cs="Arial"/>
          <w:lang w:val="ro-RO"/>
        </w:rPr>
        <w:t>Kopeczny</w:t>
      </w:r>
      <w:proofErr w:type="spellEnd"/>
    </w:p>
    <w:p w:rsidR="0074426D" w:rsidRPr="00A40E8B" w:rsidRDefault="0074426D" w:rsidP="0074426D">
      <w:pPr>
        <w:rPr>
          <w:rFonts w:ascii="Arial" w:hAnsi="Arial" w:cs="Arial"/>
          <w:lang w:val="ro-RO"/>
        </w:rPr>
      </w:pPr>
    </w:p>
    <w:p w:rsidR="0074426D" w:rsidRPr="00A40E8B" w:rsidRDefault="0074426D" w:rsidP="00C57B5F">
      <w:pPr>
        <w:rPr>
          <w:rStyle w:val="jlqj4b"/>
          <w:rFonts w:ascii="Arial" w:hAnsi="Arial" w:cs="Arial"/>
          <w:lang w:val="ro-RO"/>
        </w:rPr>
      </w:pPr>
    </w:p>
    <w:p w:rsidR="00C57B5F" w:rsidRPr="00A40E8B" w:rsidRDefault="00C57B5F" w:rsidP="00C57B5F">
      <w:pPr>
        <w:rPr>
          <w:rStyle w:val="jlqj4b"/>
          <w:rFonts w:ascii="Arial" w:hAnsi="Arial" w:cs="Arial"/>
          <w:b/>
          <w:lang w:val="hu-HU"/>
        </w:rPr>
      </w:pPr>
    </w:p>
    <w:p w:rsidR="00C57B5F" w:rsidRPr="00A40E8B" w:rsidRDefault="00C57B5F" w:rsidP="00C57B5F">
      <w:pPr>
        <w:jc w:val="both"/>
        <w:rPr>
          <w:rFonts w:ascii="Arial" w:hAnsi="Arial" w:cs="Arial"/>
          <w:i/>
          <w:lang w:val="ro-RO"/>
        </w:rPr>
      </w:pPr>
    </w:p>
    <w:p w:rsidR="00C57B5F" w:rsidRPr="00A40E8B" w:rsidRDefault="00C57B5F" w:rsidP="002C7363">
      <w:pPr>
        <w:rPr>
          <w:rFonts w:ascii="Arial" w:hAnsi="Arial" w:cs="Arial"/>
          <w:b/>
          <w:lang w:val="ro-RO"/>
        </w:rPr>
      </w:pPr>
    </w:p>
    <w:p w:rsidR="00C57B5F" w:rsidRPr="00A40E8B" w:rsidRDefault="00C57B5F" w:rsidP="002C7363">
      <w:pPr>
        <w:rPr>
          <w:rFonts w:ascii="Arial" w:hAnsi="Arial" w:cs="Arial"/>
          <w:b/>
          <w:lang w:val="ro-RO"/>
        </w:rPr>
      </w:pPr>
    </w:p>
    <w:p w:rsidR="002C7363" w:rsidRPr="00A40E8B" w:rsidRDefault="002C7363">
      <w:pPr>
        <w:rPr>
          <w:rFonts w:ascii="Arial" w:hAnsi="Arial" w:cs="Arial"/>
          <w:b/>
          <w:lang w:val="ro-RO"/>
        </w:rPr>
      </w:pPr>
    </w:p>
    <w:p w:rsidR="00A24962" w:rsidRPr="00A40E8B" w:rsidRDefault="00A24962">
      <w:pPr>
        <w:rPr>
          <w:rFonts w:ascii="Arial" w:hAnsi="Arial" w:cs="Arial"/>
          <w:lang w:val="ro-RO"/>
        </w:rPr>
      </w:pPr>
    </w:p>
    <w:p w:rsidR="00A24962" w:rsidRPr="00A40E8B" w:rsidRDefault="00A24962">
      <w:pPr>
        <w:rPr>
          <w:rFonts w:ascii="Arial" w:hAnsi="Arial" w:cs="Arial"/>
          <w:lang w:val="ro-RO"/>
        </w:rPr>
      </w:pPr>
      <w:r w:rsidRPr="00A40E8B">
        <w:rPr>
          <w:rFonts w:ascii="Arial" w:hAnsi="Arial" w:cs="Arial"/>
          <w:lang w:val="ro-RO"/>
        </w:rPr>
        <w:br w:type="page"/>
      </w:r>
    </w:p>
    <w:p w:rsidR="00B41E9C" w:rsidRPr="00A40E8B" w:rsidRDefault="00B41E9C" w:rsidP="007C01BD">
      <w:pPr>
        <w:shd w:val="clear" w:color="auto" w:fill="FFFFFF"/>
        <w:spacing w:after="0"/>
        <w:rPr>
          <w:rFonts w:ascii="Arial" w:eastAsia="Times New Roman" w:hAnsi="Arial" w:cs="Arial"/>
          <w:i/>
          <w:color w:val="222222"/>
          <w:lang w:val="hu-HU"/>
        </w:rPr>
      </w:pPr>
    </w:p>
    <w:p w:rsidR="00F7368C" w:rsidRPr="00A40E8B" w:rsidRDefault="008B1206" w:rsidP="007C01BD">
      <w:pPr>
        <w:rPr>
          <w:rFonts w:ascii="Arial" w:hAnsi="Arial" w:cs="Arial"/>
          <w:b/>
        </w:rPr>
      </w:pPr>
      <w:r w:rsidRPr="00A40E8B">
        <w:rPr>
          <w:rFonts w:ascii="Arial" w:hAnsi="Arial" w:cs="Arial"/>
          <w:b/>
        </w:rPr>
        <w:t>A</w:t>
      </w:r>
      <w:r w:rsidR="00F7368C" w:rsidRPr="00A40E8B">
        <w:rPr>
          <w:rFonts w:ascii="Arial" w:hAnsi="Arial" w:cs="Arial"/>
          <w:b/>
        </w:rPr>
        <w:t>BSTRACTS</w:t>
      </w:r>
    </w:p>
    <w:p w:rsidR="00006DCD" w:rsidRPr="00A40E8B" w:rsidRDefault="00006DCD" w:rsidP="007C01BD">
      <w:pPr>
        <w:rPr>
          <w:rFonts w:ascii="Arial" w:hAnsi="Arial" w:cs="Arial"/>
          <w:b/>
        </w:rPr>
      </w:pPr>
    </w:p>
    <w:p w:rsidR="00006DCD" w:rsidRPr="00A40E8B" w:rsidRDefault="00006DCD" w:rsidP="007C01BD">
      <w:pPr>
        <w:jc w:val="both"/>
        <w:rPr>
          <w:rFonts w:ascii="Arial" w:hAnsi="Arial" w:cs="Arial"/>
          <w:lang w:val="en-GB"/>
        </w:rPr>
      </w:pPr>
      <w:r w:rsidRPr="00A40E8B">
        <w:rPr>
          <w:rFonts w:ascii="Arial" w:hAnsi="Arial" w:cs="Arial"/>
        </w:rPr>
        <w:t>FLORIN ARDELEAN („</w:t>
      </w:r>
      <w:proofErr w:type="spellStart"/>
      <w:r w:rsidRPr="00A40E8B">
        <w:rPr>
          <w:rFonts w:ascii="Arial" w:hAnsi="Arial" w:cs="Arial"/>
        </w:rPr>
        <w:t>Babeș-Bolyai</w:t>
      </w:r>
      <w:proofErr w:type="spellEnd"/>
      <w:r w:rsidRPr="00A40E8B">
        <w:rPr>
          <w:rFonts w:ascii="Arial" w:hAnsi="Arial" w:cs="Arial"/>
        </w:rPr>
        <w:t>” University, Cluj-Napoca, Romania)</w:t>
      </w:r>
    </w:p>
    <w:p w:rsidR="00006DCD" w:rsidRPr="00A40E8B" w:rsidRDefault="00006DCD" w:rsidP="007C01BD">
      <w:pPr>
        <w:jc w:val="both"/>
        <w:rPr>
          <w:rFonts w:ascii="Arial" w:hAnsi="Arial" w:cs="Arial"/>
          <w:i/>
          <w:lang w:val="ro-RO"/>
        </w:rPr>
      </w:pPr>
      <w:r w:rsidRPr="00A40E8B">
        <w:rPr>
          <w:rFonts w:ascii="Arial" w:hAnsi="Arial" w:cs="Arial"/>
          <w:i/>
        </w:rPr>
        <w:t xml:space="preserve">Daily Life on the Western Frontier of Transylvania: the </w:t>
      </w:r>
      <w:proofErr w:type="spellStart"/>
      <w:r w:rsidRPr="00A40E8B">
        <w:rPr>
          <w:rFonts w:ascii="Arial" w:hAnsi="Arial" w:cs="Arial"/>
          <w:i/>
        </w:rPr>
        <w:t>Garisson</w:t>
      </w:r>
      <w:proofErr w:type="spellEnd"/>
      <w:r w:rsidRPr="00A40E8B">
        <w:rPr>
          <w:rFonts w:ascii="Arial" w:hAnsi="Arial" w:cs="Arial"/>
          <w:i/>
        </w:rPr>
        <w:t xml:space="preserve"> of </w:t>
      </w:r>
      <w:proofErr w:type="spellStart"/>
      <w:r w:rsidRPr="00A40E8B">
        <w:rPr>
          <w:rFonts w:ascii="Arial" w:hAnsi="Arial" w:cs="Arial"/>
          <w:i/>
        </w:rPr>
        <w:t>Hust</w:t>
      </w:r>
      <w:proofErr w:type="spellEnd"/>
      <w:r w:rsidRPr="00A40E8B">
        <w:rPr>
          <w:rFonts w:ascii="Arial" w:hAnsi="Arial" w:cs="Arial"/>
          <w:i/>
        </w:rPr>
        <w:t xml:space="preserve"> (</w:t>
      </w:r>
      <w:proofErr w:type="spellStart"/>
      <w:r w:rsidRPr="00A40E8B">
        <w:rPr>
          <w:rFonts w:ascii="Arial" w:hAnsi="Arial" w:cs="Arial"/>
          <w:i/>
        </w:rPr>
        <w:t>Huszt</w:t>
      </w:r>
      <w:proofErr w:type="spellEnd"/>
      <w:r w:rsidRPr="00A40E8B">
        <w:rPr>
          <w:rFonts w:ascii="Arial" w:hAnsi="Arial" w:cs="Arial"/>
          <w:i/>
        </w:rPr>
        <w:t>/</w:t>
      </w:r>
      <w:proofErr w:type="spellStart"/>
      <w:r w:rsidRPr="00A40E8B">
        <w:rPr>
          <w:rFonts w:ascii="Arial" w:hAnsi="Arial" w:cs="Arial"/>
          <w:i/>
        </w:rPr>
        <w:t>Хуст</w:t>
      </w:r>
      <w:proofErr w:type="spellEnd"/>
      <w:r w:rsidRPr="00A40E8B">
        <w:rPr>
          <w:rFonts w:ascii="Arial" w:hAnsi="Arial" w:cs="Arial"/>
          <w:i/>
        </w:rPr>
        <w:t>) Fortress in the second half of the Seventeenth Century</w:t>
      </w:r>
    </w:p>
    <w:p w:rsidR="00006DCD" w:rsidRPr="00A40E8B" w:rsidRDefault="00006DCD" w:rsidP="007C01BD">
      <w:pPr>
        <w:spacing w:after="0"/>
        <w:jc w:val="both"/>
        <w:rPr>
          <w:rFonts w:ascii="Arial" w:hAnsi="Arial" w:cs="Arial"/>
        </w:rPr>
      </w:pPr>
      <w:r w:rsidRPr="00A40E8B">
        <w:rPr>
          <w:rFonts w:ascii="Arial" w:hAnsi="Arial" w:cs="Arial"/>
        </w:rPr>
        <w:t xml:space="preserve">The fortress of </w:t>
      </w:r>
      <w:proofErr w:type="spellStart"/>
      <w:r w:rsidRPr="00A40E8B">
        <w:rPr>
          <w:rFonts w:ascii="Arial" w:hAnsi="Arial" w:cs="Arial"/>
        </w:rPr>
        <w:t>Hust</w:t>
      </w:r>
      <w:proofErr w:type="spellEnd"/>
      <w:r w:rsidRPr="00A40E8B">
        <w:rPr>
          <w:rFonts w:ascii="Arial" w:hAnsi="Arial" w:cs="Arial"/>
        </w:rPr>
        <w:t xml:space="preserve"> (today </w:t>
      </w:r>
      <w:proofErr w:type="spellStart"/>
      <w:r w:rsidRPr="00A40E8B">
        <w:rPr>
          <w:rFonts w:ascii="Arial" w:hAnsi="Arial" w:cs="Arial"/>
        </w:rPr>
        <w:t>Хуст</w:t>
      </w:r>
      <w:proofErr w:type="spellEnd"/>
      <w:r w:rsidRPr="00A40E8B">
        <w:rPr>
          <w:rFonts w:ascii="Arial" w:hAnsi="Arial" w:cs="Arial"/>
        </w:rPr>
        <w:t xml:space="preserve"> in Ukraine) was situated in </w:t>
      </w:r>
      <w:proofErr w:type="spellStart"/>
      <w:r w:rsidRPr="00A40E8B">
        <w:rPr>
          <w:rFonts w:ascii="Arial" w:hAnsi="Arial" w:cs="Arial"/>
        </w:rPr>
        <w:t>Maramureș</w:t>
      </w:r>
      <w:proofErr w:type="spellEnd"/>
      <w:r w:rsidRPr="00A40E8B">
        <w:rPr>
          <w:rFonts w:ascii="Arial" w:hAnsi="Arial" w:cs="Arial"/>
        </w:rPr>
        <w:t xml:space="preserve"> County, on a high ridge, in the vicinity of the Tisa River. During the Sixteenth and Seventeenth centuries </w:t>
      </w:r>
      <w:proofErr w:type="spellStart"/>
      <w:r w:rsidRPr="00A40E8B">
        <w:rPr>
          <w:rFonts w:ascii="Arial" w:hAnsi="Arial" w:cs="Arial"/>
        </w:rPr>
        <w:t>Hust</w:t>
      </w:r>
      <w:proofErr w:type="spellEnd"/>
      <w:r w:rsidRPr="00A40E8B">
        <w:rPr>
          <w:rFonts w:ascii="Arial" w:hAnsi="Arial" w:cs="Arial"/>
        </w:rPr>
        <w:t xml:space="preserve"> dominated a borderland section that divided Transylvania, Habsburg Hungary and Poland. With a few notable exceptions this fortification was controlled by the elected rulers of Transylvania. The fortress was surrounded by a small estate (16 settlements in the second half of the Sixteenth century) which provided for the needs of the garrison and the administrative staff. </w:t>
      </w:r>
    </w:p>
    <w:p w:rsidR="00006DCD" w:rsidRPr="00A40E8B" w:rsidRDefault="00006DCD" w:rsidP="007C01BD">
      <w:pPr>
        <w:spacing w:after="0"/>
        <w:jc w:val="both"/>
        <w:rPr>
          <w:rFonts w:ascii="Arial" w:hAnsi="Arial" w:cs="Arial"/>
        </w:rPr>
      </w:pPr>
      <w:r w:rsidRPr="00A40E8B">
        <w:rPr>
          <w:rFonts w:ascii="Arial" w:hAnsi="Arial" w:cs="Arial"/>
        </w:rPr>
        <w:t>This presentation will focus on a document from the second half of the Seventeenth century which provides valuable information on the composition of the garrison. The size of the defending force, the composition of the officers’ staff, the origins of the soldiers and their wages are some of the most important aspects clarified by this valuable historical source.</w:t>
      </w:r>
    </w:p>
    <w:p w:rsidR="00006DCD" w:rsidRPr="00A40E8B" w:rsidRDefault="00006DCD" w:rsidP="007C01BD">
      <w:pPr>
        <w:spacing w:after="0"/>
        <w:jc w:val="both"/>
        <w:rPr>
          <w:rFonts w:ascii="Arial" w:hAnsi="Arial" w:cs="Arial"/>
        </w:rPr>
      </w:pPr>
    </w:p>
    <w:p w:rsidR="00006DCD" w:rsidRPr="00A40E8B" w:rsidRDefault="00006DCD" w:rsidP="007C01BD">
      <w:pPr>
        <w:rPr>
          <w:rFonts w:ascii="Arial" w:hAnsi="Arial" w:cs="Arial"/>
          <w:b/>
        </w:rPr>
      </w:pPr>
    </w:p>
    <w:p w:rsidR="00006DCD" w:rsidRPr="00A40E8B" w:rsidRDefault="00006DCD" w:rsidP="007C01BD">
      <w:pPr>
        <w:rPr>
          <w:rFonts w:ascii="Arial" w:hAnsi="Arial" w:cs="Arial"/>
        </w:rPr>
      </w:pPr>
      <w:r w:rsidRPr="00A40E8B">
        <w:rPr>
          <w:rFonts w:ascii="Arial" w:hAnsi="Arial" w:cs="Arial"/>
        </w:rPr>
        <w:t xml:space="preserve">LIGIA BOLDEA (Museum of the Highland Banat, </w:t>
      </w:r>
      <w:proofErr w:type="spellStart"/>
      <w:r w:rsidRPr="00A40E8B">
        <w:rPr>
          <w:rFonts w:ascii="Arial" w:hAnsi="Arial" w:cs="Arial"/>
        </w:rPr>
        <w:t>Reșița</w:t>
      </w:r>
      <w:proofErr w:type="spellEnd"/>
      <w:r w:rsidRPr="00A40E8B">
        <w:rPr>
          <w:rFonts w:ascii="Arial" w:hAnsi="Arial" w:cs="Arial"/>
        </w:rPr>
        <w:t>, Romania)</w:t>
      </w:r>
    </w:p>
    <w:p w:rsidR="00006DCD" w:rsidRPr="00A40E8B" w:rsidRDefault="00006DCD" w:rsidP="007C01BD">
      <w:pPr>
        <w:rPr>
          <w:rFonts w:ascii="Arial" w:hAnsi="Arial" w:cs="Arial"/>
          <w:i/>
        </w:rPr>
      </w:pPr>
      <w:r w:rsidRPr="00A40E8B">
        <w:rPr>
          <w:rFonts w:ascii="Arial" w:hAnsi="Arial" w:cs="Arial"/>
          <w:i/>
        </w:rPr>
        <w:t>Facets of violence against women in the counties on the southern borders of the medieval Hungarian Kingdom</w:t>
      </w:r>
    </w:p>
    <w:p w:rsidR="00006DCD" w:rsidRPr="00A40E8B" w:rsidRDefault="00006DCD" w:rsidP="007C01BD">
      <w:pPr>
        <w:jc w:val="both"/>
        <w:rPr>
          <w:rFonts w:ascii="Arial" w:hAnsi="Arial" w:cs="Arial"/>
        </w:rPr>
      </w:pPr>
      <w:r w:rsidRPr="00A40E8B">
        <w:rPr>
          <w:rFonts w:ascii="Arial" w:hAnsi="Arial" w:cs="Arial"/>
        </w:rPr>
        <w:t xml:space="preserve">The present issue aims to catch some aspects of the violence against women in the medieval Banat community, on the account of some unpublished and published documents preserved up to us. I do believe that the analyzed cases reveal the inter-human relations which substantially overleapt sometimes the limits of decorum, even if I do not pretend that my research is an exhaustive one. In the limited frame of the documentary content according to that time blanks and need to strictly express a juridical situation, we might find details in some species that offered the opportunity to find out the abuses the noble or subservient women had to face than, and these ones are to be pointed out. I do hope that such joined details draw o more vivid and shaded image of the role the woman played inside the family, or in society, without a forced extension of the facts. Another explanation is needed here: given the nature of the preserved papers, the content of papers differs </w:t>
      </w:r>
      <w:proofErr w:type="spellStart"/>
      <w:r w:rsidRPr="00A40E8B">
        <w:rPr>
          <w:rFonts w:ascii="Arial" w:hAnsi="Arial" w:cs="Arial"/>
        </w:rPr>
        <w:t>aleatory</w:t>
      </w:r>
      <w:proofErr w:type="spellEnd"/>
      <w:r w:rsidRPr="00A40E8B">
        <w:rPr>
          <w:rFonts w:ascii="Arial" w:hAnsi="Arial" w:cs="Arial"/>
        </w:rPr>
        <w:t>; so there are detailed data in some of the cases or any summary ones concerning judicial acts resulted from violence against women.</w:t>
      </w:r>
    </w:p>
    <w:p w:rsidR="00B6525B" w:rsidRPr="00A40E8B" w:rsidRDefault="00B6525B" w:rsidP="007C01BD">
      <w:pPr>
        <w:jc w:val="both"/>
        <w:rPr>
          <w:rFonts w:ascii="Arial" w:hAnsi="Arial" w:cs="Arial"/>
        </w:rPr>
      </w:pPr>
    </w:p>
    <w:p w:rsidR="00B6525B" w:rsidRPr="00A40E8B" w:rsidRDefault="00B6525B" w:rsidP="007C01BD">
      <w:pPr>
        <w:rPr>
          <w:rFonts w:ascii="Arial" w:hAnsi="Arial" w:cs="Arial"/>
        </w:rPr>
      </w:pPr>
      <w:r w:rsidRPr="00A40E8B">
        <w:rPr>
          <w:rFonts w:ascii="Arial" w:hAnsi="Arial" w:cs="Arial"/>
        </w:rPr>
        <w:t xml:space="preserve">BOGDAN CRAIOVAN, DOREL MICLE (West University of </w:t>
      </w:r>
      <w:proofErr w:type="spellStart"/>
      <w:r w:rsidRPr="00A40E8B">
        <w:rPr>
          <w:rFonts w:ascii="Arial" w:hAnsi="Arial" w:cs="Arial"/>
        </w:rPr>
        <w:t>Timișoara</w:t>
      </w:r>
      <w:proofErr w:type="spellEnd"/>
      <w:r w:rsidRPr="00A40E8B">
        <w:rPr>
          <w:rFonts w:ascii="Arial" w:hAnsi="Arial" w:cs="Arial"/>
        </w:rPr>
        <w:t>, Romania)</w:t>
      </w:r>
    </w:p>
    <w:p w:rsidR="00B6525B" w:rsidRPr="00A40E8B" w:rsidRDefault="00B6525B" w:rsidP="007C01BD">
      <w:pPr>
        <w:rPr>
          <w:rFonts w:ascii="Arial" w:hAnsi="Arial" w:cs="Arial"/>
          <w:i/>
        </w:rPr>
      </w:pPr>
      <w:proofErr w:type="gramStart"/>
      <w:r w:rsidRPr="00A40E8B">
        <w:rPr>
          <w:rFonts w:ascii="Arial" w:eastAsia="Times New Roman" w:hAnsi="Arial" w:cs="Arial"/>
          <w:i/>
        </w:rPr>
        <w:t>W</w:t>
      </w:r>
      <w:r w:rsidR="008F19F7">
        <w:rPr>
          <w:rFonts w:ascii="Arial" w:eastAsia="Times New Roman" w:hAnsi="Arial" w:cs="Arial"/>
          <w:i/>
        </w:rPr>
        <w:t>ater, an essential part of life.</w:t>
      </w:r>
      <w:proofErr w:type="gramEnd"/>
      <w:r w:rsidRPr="00A40E8B">
        <w:rPr>
          <w:rFonts w:ascii="Arial" w:eastAsia="Times New Roman" w:hAnsi="Arial" w:cs="Arial"/>
          <w:i/>
        </w:rPr>
        <w:t xml:space="preserve"> Insights regarding the medieval water supply system of Timisoara</w:t>
      </w:r>
    </w:p>
    <w:p w:rsidR="00B6525B" w:rsidRPr="00A40E8B" w:rsidRDefault="00B6525B" w:rsidP="007C01BD">
      <w:pPr>
        <w:jc w:val="both"/>
        <w:rPr>
          <w:rFonts w:ascii="Arial" w:hAnsi="Arial" w:cs="Arial"/>
        </w:rPr>
      </w:pPr>
      <w:r w:rsidRPr="00A40E8B">
        <w:rPr>
          <w:rFonts w:ascii="Arial" w:hAnsi="Arial" w:cs="Arial"/>
        </w:rPr>
        <w:lastRenderedPageBreak/>
        <w:t xml:space="preserve">Our presentation aims to bring forward new insights regarding the water supply system of medieval </w:t>
      </w:r>
      <w:proofErr w:type="spellStart"/>
      <w:r w:rsidRPr="00A40E8B">
        <w:rPr>
          <w:rFonts w:ascii="Arial" w:hAnsi="Arial" w:cs="Arial"/>
        </w:rPr>
        <w:t>Timi</w:t>
      </w:r>
      <w:proofErr w:type="spellEnd"/>
      <w:r w:rsidRPr="00A40E8B">
        <w:rPr>
          <w:rFonts w:ascii="Arial" w:hAnsi="Arial" w:cs="Arial"/>
          <w:lang w:val="ro-RO"/>
        </w:rPr>
        <w:t>ș</w:t>
      </w:r>
      <w:proofErr w:type="spellStart"/>
      <w:r w:rsidRPr="00A40E8B">
        <w:rPr>
          <w:rFonts w:ascii="Arial" w:hAnsi="Arial" w:cs="Arial"/>
        </w:rPr>
        <w:t>oara</w:t>
      </w:r>
      <w:proofErr w:type="spellEnd"/>
      <w:r w:rsidRPr="00A40E8B">
        <w:rPr>
          <w:rFonts w:ascii="Arial" w:hAnsi="Arial" w:cs="Arial"/>
        </w:rPr>
        <w:t xml:space="preserve">, during the period of time that the city was under ottoman rule. These insights are based on archaeological data and discoveries that are the result of the archaeological excavations that took place in </w:t>
      </w:r>
      <w:r w:rsidRPr="00A40E8B">
        <w:rPr>
          <w:rFonts w:ascii="Arial" w:hAnsi="Arial" w:cs="Arial"/>
          <w:lang w:val="ro-RO"/>
        </w:rPr>
        <w:t>Libertății Square, Timișoara</w:t>
      </w:r>
      <w:r w:rsidRPr="00A40E8B">
        <w:rPr>
          <w:rFonts w:ascii="Arial" w:hAnsi="Arial" w:cs="Arial"/>
        </w:rPr>
        <w:t>, between 2013 and 2014. During the above mentioned excavations, we were able to identify a section of what we believe would be an aqueduct, as well as a few fragments of terracotta pipes that may or may not belong to a more complex system of water supply. These structures may have had the role of supplying certain areas of the city with running water, or certain public building, like the Turkish bath (</w:t>
      </w:r>
      <w:proofErr w:type="spellStart"/>
      <w:r w:rsidRPr="00A40E8B">
        <w:rPr>
          <w:rFonts w:ascii="Arial" w:hAnsi="Arial" w:cs="Arial"/>
        </w:rPr>
        <w:t>hammam</w:t>
      </w:r>
      <w:proofErr w:type="spellEnd"/>
      <w:r w:rsidRPr="00A40E8B">
        <w:rPr>
          <w:rFonts w:ascii="Arial" w:hAnsi="Arial" w:cs="Arial"/>
        </w:rPr>
        <w:t xml:space="preserve">) discovered in </w:t>
      </w:r>
      <w:r w:rsidRPr="00A40E8B">
        <w:rPr>
          <w:rFonts w:ascii="Arial" w:hAnsi="Arial" w:cs="Arial"/>
          <w:lang w:val="ro-RO"/>
        </w:rPr>
        <w:t>Libertății Square</w:t>
      </w:r>
      <w:r w:rsidRPr="00A40E8B">
        <w:rPr>
          <w:rFonts w:ascii="Arial" w:hAnsi="Arial" w:cs="Arial"/>
        </w:rPr>
        <w:t>.</w:t>
      </w:r>
    </w:p>
    <w:p w:rsidR="007C01BD" w:rsidRPr="00A40E8B" w:rsidRDefault="007C01BD" w:rsidP="007C01BD">
      <w:pPr>
        <w:jc w:val="both"/>
        <w:rPr>
          <w:rFonts w:ascii="Arial" w:hAnsi="Arial" w:cs="Arial"/>
        </w:rPr>
      </w:pPr>
    </w:p>
    <w:p w:rsidR="007C01BD" w:rsidRPr="00C94E52" w:rsidRDefault="007C01BD" w:rsidP="007C01BD">
      <w:pPr>
        <w:shd w:val="clear" w:color="auto" w:fill="FFFFFF"/>
        <w:rPr>
          <w:rFonts w:ascii="Arial" w:eastAsia="Times New Roman" w:hAnsi="Arial" w:cs="Arial"/>
          <w:color w:val="222222"/>
        </w:rPr>
      </w:pPr>
      <w:r w:rsidRPr="00A40E8B">
        <w:rPr>
          <w:rFonts w:ascii="Arial" w:eastAsia="Times New Roman" w:hAnsi="Arial" w:cs="Arial"/>
          <w:color w:val="222222"/>
        </w:rPr>
        <w:t>MONICA DEJAN, ȘTEFAN DEJAN (National Museum of Bucovina,</w:t>
      </w:r>
      <w:r w:rsidRPr="00C94E52">
        <w:rPr>
          <w:rFonts w:ascii="Arial" w:eastAsia="Times New Roman" w:hAnsi="Arial" w:cs="Arial"/>
          <w:color w:val="222222"/>
        </w:rPr>
        <w:t xml:space="preserve"> </w:t>
      </w:r>
      <w:proofErr w:type="spellStart"/>
      <w:r w:rsidRPr="00C94E52">
        <w:rPr>
          <w:rFonts w:ascii="Arial" w:eastAsia="Times New Roman" w:hAnsi="Arial" w:cs="Arial"/>
          <w:color w:val="222222"/>
        </w:rPr>
        <w:t>Suceava</w:t>
      </w:r>
      <w:proofErr w:type="spellEnd"/>
      <w:r w:rsidRPr="00A40E8B">
        <w:rPr>
          <w:rFonts w:ascii="Arial" w:eastAsia="Times New Roman" w:hAnsi="Arial" w:cs="Arial"/>
          <w:color w:val="222222"/>
        </w:rPr>
        <w:t>, Romania)</w:t>
      </w:r>
    </w:p>
    <w:p w:rsidR="007C01BD" w:rsidRPr="00C94E52" w:rsidRDefault="007C01BD" w:rsidP="007C01BD">
      <w:pPr>
        <w:shd w:val="clear" w:color="auto" w:fill="FFFFFF"/>
        <w:rPr>
          <w:rFonts w:ascii="Arial" w:eastAsia="Times New Roman" w:hAnsi="Arial" w:cs="Arial"/>
          <w:i/>
          <w:color w:val="222222"/>
        </w:rPr>
      </w:pPr>
      <w:r w:rsidRPr="00C94E52">
        <w:rPr>
          <w:rFonts w:ascii="Arial" w:eastAsia="Times New Roman" w:hAnsi="Arial" w:cs="Arial"/>
          <w:i/>
          <w:color w:val="222222"/>
        </w:rPr>
        <w:t>Fantastic creatures in Medieval Moldavia </w:t>
      </w:r>
    </w:p>
    <w:p w:rsidR="007C01BD" w:rsidRPr="00C94E52" w:rsidRDefault="007C01BD" w:rsidP="007C01BD">
      <w:pPr>
        <w:shd w:val="clear" w:color="auto" w:fill="FFFFFF"/>
        <w:spacing w:after="0"/>
        <w:jc w:val="both"/>
        <w:rPr>
          <w:rFonts w:ascii="Arial" w:eastAsia="Times New Roman" w:hAnsi="Arial" w:cs="Arial"/>
          <w:color w:val="222222"/>
        </w:rPr>
      </w:pPr>
      <w:proofErr w:type="spellStart"/>
      <w:r w:rsidRPr="00C94E52">
        <w:rPr>
          <w:rFonts w:ascii="Arial" w:eastAsia="Times New Roman" w:hAnsi="Arial" w:cs="Arial"/>
          <w:color w:val="222222"/>
          <w:lang w:val="ro-RO"/>
        </w:rPr>
        <w:t>With</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ancient</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origins</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representations</w:t>
      </w:r>
      <w:proofErr w:type="spellEnd"/>
      <w:r w:rsidRPr="00C94E52">
        <w:rPr>
          <w:rFonts w:ascii="Arial" w:eastAsia="Times New Roman" w:hAnsi="Arial" w:cs="Arial"/>
          <w:color w:val="222222"/>
          <w:lang w:val="ro-RO"/>
        </w:rPr>
        <w:t xml:space="preserve"> of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fantastic </w:t>
      </w:r>
      <w:proofErr w:type="spellStart"/>
      <w:r w:rsidRPr="00C94E52">
        <w:rPr>
          <w:rFonts w:ascii="Arial" w:eastAsia="Times New Roman" w:hAnsi="Arial" w:cs="Arial"/>
          <w:color w:val="222222"/>
          <w:lang w:val="ro-RO"/>
        </w:rPr>
        <w:t>creatures</w:t>
      </w:r>
      <w:proofErr w:type="spellEnd"/>
      <w:r w:rsidRPr="00C94E52">
        <w:rPr>
          <w:rFonts w:ascii="Arial" w:eastAsia="Times New Roman" w:hAnsi="Arial" w:cs="Arial"/>
          <w:color w:val="222222"/>
          <w:lang w:val="ro-RO"/>
        </w:rPr>
        <w:t xml:space="preserve"> in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Middle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Age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had</w:t>
      </w:r>
      <w:proofErr w:type="spellEnd"/>
      <w:r w:rsidRPr="00C94E52">
        <w:rPr>
          <w:rFonts w:ascii="Arial" w:eastAsia="Times New Roman" w:hAnsi="Arial" w:cs="Arial"/>
          <w:color w:val="222222"/>
          <w:lang w:val="ro-RO"/>
        </w:rPr>
        <w:t xml:space="preserve"> a </w:t>
      </w:r>
      <w:proofErr w:type="spellStart"/>
      <w:r w:rsidRPr="00C94E52">
        <w:rPr>
          <w:rFonts w:ascii="Arial" w:eastAsia="Times New Roman" w:hAnsi="Arial" w:cs="Arial"/>
          <w:color w:val="222222"/>
          <w:lang w:val="ro-RO"/>
        </w:rPr>
        <w:t>moralizing</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purpose</w:t>
      </w:r>
      <w:proofErr w:type="spellEnd"/>
      <w:r w:rsidRPr="00C94E52">
        <w:rPr>
          <w:rFonts w:ascii="Arial" w:eastAsia="Times New Roman" w:hAnsi="Arial" w:cs="Arial"/>
          <w:color w:val="222222"/>
          <w:lang w:val="ro-RO"/>
        </w:rPr>
        <w:t xml:space="preserve">. The </w:t>
      </w:r>
      <w:proofErr w:type="spellStart"/>
      <w:r w:rsidRPr="00C94E52">
        <w:rPr>
          <w:rFonts w:ascii="Arial" w:eastAsia="Times New Roman" w:hAnsi="Arial" w:cs="Arial"/>
          <w:color w:val="222222"/>
          <w:lang w:val="ro-RO"/>
        </w:rPr>
        <w:t>beasts</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appearing</w:t>
      </w:r>
      <w:proofErr w:type="spellEnd"/>
      <w:r w:rsidRPr="00C94E52">
        <w:rPr>
          <w:rFonts w:ascii="Arial" w:eastAsia="Times New Roman" w:hAnsi="Arial" w:cs="Arial"/>
          <w:color w:val="222222"/>
          <w:lang w:val="ro-RO"/>
        </w:rPr>
        <w:t xml:space="preserve"> in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books</w:t>
      </w:r>
      <w:proofErr w:type="spellEnd"/>
      <w:r w:rsidRPr="00C94E52">
        <w:rPr>
          <w:rFonts w:ascii="Arial" w:eastAsia="Times New Roman" w:hAnsi="Arial" w:cs="Arial"/>
          <w:color w:val="222222"/>
          <w:lang w:val="ro-RO"/>
        </w:rPr>
        <w:t xml:space="preserve"> or on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church</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walls</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were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used</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to</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teach</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Christian </w:t>
      </w:r>
      <w:proofErr w:type="spellStart"/>
      <w:r w:rsidRPr="00C94E52">
        <w:rPr>
          <w:rFonts w:ascii="Arial" w:eastAsia="Times New Roman" w:hAnsi="Arial" w:cs="Arial"/>
          <w:color w:val="222222"/>
          <w:lang w:val="ro-RO"/>
        </w:rPr>
        <w:t>virtues</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animal </w:t>
      </w:r>
      <w:proofErr w:type="spellStart"/>
      <w:r w:rsidRPr="00C94E52">
        <w:rPr>
          <w:rFonts w:ascii="Arial" w:eastAsia="Times New Roman" w:hAnsi="Arial" w:cs="Arial"/>
          <w:color w:val="222222"/>
          <w:lang w:val="ro-RO"/>
        </w:rPr>
        <w:t>behavior</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could</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be</w:t>
      </w:r>
      <w:proofErr w:type="spellEnd"/>
      <w:r w:rsidRPr="00C94E52">
        <w:rPr>
          <w:rFonts w:ascii="Arial" w:eastAsia="Times New Roman" w:hAnsi="Arial" w:cs="Arial"/>
          <w:color w:val="222222"/>
          <w:lang w:val="ro-RO"/>
        </w:rPr>
        <w:t xml:space="preserve"> a </w:t>
      </w:r>
      <w:proofErr w:type="spellStart"/>
      <w:r w:rsidRPr="00C94E52">
        <w:rPr>
          <w:rFonts w:ascii="Arial" w:eastAsia="Times New Roman" w:hAnsi="Arial" w:cs="Arial"/>
          <w:color w:val="222222"/>
          <w:lang w:val="ro-RO"/>
        </w:rPr>
        <w:t>lore</w:t>
      </w:r>
      <w:proofErr w:type="spellEnd"/>
      <w:r w:rsidRPr="00C94E52">
        <w:rPr>
          <w:rFonts w:ascii="Arial" w:eastAsia="Times New Roman" w:hAnsi="Arial" w:cs="Arial"/>
          <w:color w:val="222222"/>
          <w:lang w:val="ro-RO"/>
        </w:rPr>
        <w:t xml:space="preserve"> for </w:t>
      </w:r>
      <w:proofErr w:type="spellStart"/>
      <w:r w:rsidRPr="00C94E52">
        <w:rPr>
          <w:rFonts w:ascii="Arial" w:eastAsia="Times New Roman" w:hAnsi="Arial" w:cs="Arial"/>
          <w:color w:val="222222"/>
          <w:lang w:val="ro-RO"/>
        </w:rPr>
        <w:t>huma</w:t>
      </w:r>
      <w:r w:rsidRPr="00A40E8B">
        <w:rPr>
          <w:rFonts w:ascii="Arial" w:eastAsia="Times New Roman" w:hAnsi="Arial" w:cs="Arial"/>
          <w:color w:val="222222"/>
          <w:lang w:val="ro-RO"/>
        </w:rPr>
        <w:t>n</w:t>
      </w:r>
      <w:proofErr w:type="spellEnd"/>
      <w:r w:rsidRPr="00A40E8B">
        <w:rPr>
          <w:rFonts w:ascii="Arial" w:eastAsia="Times New Roman" w:hAnsi="Arial" w:cs="Arial"/>
          <w:color w:val="222222"/>
          <w:lang w:val="ro-RO"/>
        </w:rPr>
        <w:t xml:space="preserve"> </w:t>
      </w:r>
      <w:proofErr w:type="spellStart"/>
      <w:r w:rsidRPr="00A40E8B">
        <w:rPr>
          <w:rFonts w:ascii="Arial" w:eastAsia="Times New Roman" w:hAnsi="Arial" w:cs="Arial"/>
          <w:color w:val="222222"/>
          <w:lang w:val="ro-RO"/>
        </w:rPr>
        <w:t>behavior</w:t>
      </w:r>
      <w:proofErr w:type="spellEnd"/>
      <w:r w:rsidRPr="00A40E8B">
        <w:rPr>
          <w:rFonts w:ascii="Arial" w:eastAsia="Times New Roman" w:hAnsi="Arial" w:cs="Arial"/>
          <w:color w:val="222222"/>
          <w:lang w:val="ro-RO"/>
        </w:rPr>
        <w:t xml:space="preserve">. </w:t>
      </w:r>
      <w:r w:rsidRPr="00C94E52">
        <w:rPr>
          <w:rFonts w:ascii="Arial" w:eastAsia="Times New Roman" w:hAnsi="Arial" w:cs="Arial"/>
          <w:color w:val="222222"/>
        </w:rPr>
        <w:t xml:space="preserve">In his fundamental work about Romanian mythology, </w:t>
      </w:r>
      <w:proofErr w:type="spellStart"/>
      <w:r w:rsidRPr="00C94E52">
        <w:rPr>
          <w:rFonts w:ascii="Arial" w:eastAsia="Times New Roman" w:hAnsi="Arial" w:cs="Arial"/>
          <w:color w:val="222222"/>
        </w:rPr>
        <w:t>Mircea</w:t>
      </w:r>
      <w:proofErr w:type="spellEnd"/>
      <w:r w:rsidRPr="00C94E52">
        <w:rPr>
          <w:rFonts w:ascii="Arial" w:eastAsia="Times New Roman" w:hAnsi="Arial" w:cs="Arial"/>
          <w:color w:val="222222"/>
        </w:rPr>
        <w:t xml:space="preserve"> </w:t>
      </w:r>
      <w:proofErr w:type="spellStart"/>
      <w:r w:rsidRPr="00C94E52">
        <w:rPr>
          <w:rFonts w:ascii="Arial" w:eastAsia="Times New Roman" w:hAnsi="Arial" w:cs="Arial"/>
          <w:color w:val="222222"/>
        </w:rPr>
        <w:t>Vulcanescu</w:t>
      </w:r>
      <w:proofErr w:type="spellEnd"/>
      <w:r w:rsidRPr="00C94E52">
        <w:rPr>
          <w:rFonts w:ascii="Arial" w:eastAsia="Times New Roman" w:hAnsi="Arial" w:cs="Arial"/>
          <w:color w:val="222222"/>
        </w:rPr>
        <w:t xml:space="preserve"> observed the scarcity of the fantastic animals in the Romanian folklore linked especially with the real animals found in the surrounding world. The fantastic animals were directly taken from the Oriental folklore or from Byzantine culture via cultured local literature. So, we can observe the exi</w:t>
      </w:r>
      <w:r w:rsidRPr="00A40E8B">
        <w:rPr>
          <w:rFonts w:ascii="Arial" w:eastAsia="Times New Roman" w:hAnsi="Arial" w:cs="Arial"/>
          <w:color w:val="222222"/>
        </w:rPr>
        <w:t xml:space="preserve">stence of a female water spirit </w:t>
      </w:r>
      <w:proofErr w:type="spellStart"/>
      <w:r w:rsidRPr="00C94E52">
        <w:rPr>
          <w:rFonts w:ascii="Arial" w:eastAsia="Times New Roman" w:hAnsi="Arial" w:cs="Arial"/>
          <w:i/>
          <w:iCs/>
          <w:color w:val="222222"/>
        </w:rPr>
        <w:t>Știma</w:t>
      </w:r>
      <w:proofErr w:type="spellEnd"/>
      <w:r w:rsidRPr="00C94E52">
        <w:rPr>
          <w:rFonts w:ascii="Arial" w:eastAsia="Times New Roman" w:hAnsi="Arial" w:cs="Arial"/>
          <w:i/>
          <w:iCs/>
          <w:color w:val="222222"/>
        </w:rPr>
        <w:t xml:space="preserve"> </w:t>
      </w:r>
      <w:proofErr w:type="spellStart"/>
      <w:r w:rsidRPr="00C94E52">
        <w:rPr>
          <w:rFonts w:ascii="Arial" w:eastAsia="Times New Roman" w:hAnsi="Arial" w:cs="Arial"/>
          <w:i/>
          <w:iCs/>
          <w:color w:val="222222"/>
        </w:rPr>
        <w:t>Apei</w:t>
      </w:r>
      <w:proofErr w:type="spellEnd"/>
      <w:r w:rsidRPr="00A40E8B">
        <w:rPr>
          <w:rFonts w:ascii="Arial" w:eastAsia="Times New Roman" w:hAnsi="Arial" w:cs="Arial"/>
          <w:color w:val="222222"/>
        </w:rPr>
        <w:t xml:space="preserve"> </w:t>
      </w:r>
      <w:r w:rsidRPr="00C94E52">
        <w:rPr>
          <w:rFonts w:ascii="Arial" w:eastAsia="Times New Roman" w:hAnsi="Arial" w:cs="Arial"/>
          <w:color w:val="222222"/>
        </w:rPr>
        <w:t xml:space="preserve">half – woman and half </w:t>
      </w:r>
      <w:r w:rsidRPr="00A40E8B">
        <w:rPr>
          <w:rFonts w:ascii="Arial" w:eastAsia="Times New Roman" w:hAnsi="Arial" w:cs="Arial"/>
          <w:color w:val="222222"/>
        </w:rPr>
        <w:t>snake (</w:t>
      </w:r>
      <w:proofErr w:type="spellStart"/>
      <w:r w:rsidRPr="00A40E8B">
        <w:rPr>
          <w:rFonts w:ascii="Arial" w:eastAsia="Times New Roman" w:hAnsi="Arial" w:cs="Arial"/>
          <w:color w:val="222222"/>
        </w:rPr>
        <w:t>Melusina</w:t>
      </w:r>
      <w:proofErr w:type="spellEnd"/>
      <w:r w:rsidRPr="00A40E8B">
        <w:rPr>
          <w:rFonts w:ascii="Arial" w:eastAsia="Times New Roman" w:hAnsi="Arial" w:cs="Arial"/>
          <w:color w:val="222222"/>
        </w:rPr>
        <w:t xml:space="preserve"> from the North) </w:t>
      </w:r>
      <w:r w:rsidRPr="00C94E52">
        <w:rPr>
          <w:rFonts w:ascii="Arial" w:eastAsia="Times New Roman" w:hAnsi="Arial" w:cs="Arial"/>
          <w:color w:val="222222"/>
        </w:rPr>
        <w:t>or a dragon (</w:t>
      </w:r>
      <w:proofErr w:type="spellStart"/>
      <w:r w:rsidRPr="00C94E52">
        <w:rPr>
          <w:rFonts w:ascii="Arial" w:eastAsia="Times New Roman" w:hAnsi="Arial" w:cs="Arial"/>
          <w:color w:val="222222"/>
        </w:rPr>
        <w:t>Balaurul</w:t>
      </w:r>
      <w:proofErr w:type="spellEnd"/>
      <w:r w:rsidRPr="00C94E52">
        <w:rPr>
          <w:rFonts w:ascii="Arial" w:eastAsia="Times New Roman" w:hAnsi="Arial" w:cs="Arial"/>
          <w:color w:val="222222"/>
        </w:rPr>
        <w:t xml:space="preserve">). The dragon is a snake with super-power, it is bigger and with wings, sometimes </w:t>
      </w:r>
      <w:proofErr w:type="spellStart"/>
      <w:r w:rsidRPr="00C94E52">
        <w:rPr>
          <w:rFonts w:ascii="Arial" w:eastAsia="Times New Roman" w:hAnsi="Arial" w:cs="Arial"/>
          <w:color w:val="222222"/>
        </w:rPr>
        <w:t>b</w:t>
      </w:r>
      <w:r w:rsidRPr="00A40E8B">
        <w:rPr>
          <w:rFonts w:ascii="Arial" w:eastAsia="Times New Roman" w:hAnsi="Arial" w:cs="Arial"/>
          <w:color w:val="222222"/>
        </w:rPr>
        <w:t>alaurul</w:t>
      </w:r>
      <w:proofErr w:type="spellEnd"/>
      <w:r w:rsidRPr="00A40E8B">
        <w:rPr>
          <w:rFonts w:ascii="Arial" w:eastAsia="Times New Roman" w:hAnsi="Arial" w:cs="Arial"/>
          <w:color w:val="222222"/>
        </w:rPr>
        <w:t xml:space="preserve"> has seven or nine heads</w:t>
      </w:r>
      <w:r w:rsidRPr="00C94E52">
        <w:rPr>
          <w:rFonts w:ascii="Arial" w:eastAsia="Times New Roman" w:hAnsi="Arial" w:cs="Arial"/>
          <w:color w:val="222222"/>
        </w:rPr>
        <w:t xml:space="preserve">. The most complex creature is </w:t>
      </w:r>
      <w:proofErr w:type="spellStart"/>
      <w:r w:rsidRPr="00C94E52">
        <w:rPr>
          <w:rFonts w:ascii="Arial" w:eastAsia="Times New Roman" w:hAnsi="Arial" w:cs="Arial"/>
          <w:color w:val="222222"/>
        </w:rPr>
        <w:t>Zmeul</w:t>
      </w:r>
      <w:proofErr w:type="spellEnd"/>
      <w:r w:rsidRPr="00C94E52">
        <w:rPr>
          <w:rFonts w:ascii="Arial" w:eastAsia="Times New Roman" w:hAnsi="Arial" w:cs="Arial"/>
          <w:color w:val="222222"/>
        </w:rPr>
        <w:t xml:space="preserve">. He is human but his skin is covered with fish scales and he has a snake tail and bat wings. This description fits with </w:t>
      </w:r>
      <w:proofErr w:type="spellStart"/>
      <w:r w:rsidRPr="00C94E52">
        <w:rPr>
          <w:rFonts w:ascii="Arial" w:eastAsia="Times New Roman" w:hAnsi="Arial" w:cs="Arial"/>
          <w:color w:val="222222"/>
        </w:rPr>
        <w:t>Manticora</w:t>
      </w:r>
      <w:proofErr w:type="spellEnd"/>
      <w:r w:rsidRPr="00C94E52">
        <w:rPr>
          <w:rFonts w:ascii="Arial" w:eastAsia="Times New Roman" w:hAnsi="Arial" w:cs="Arial"/>
          <w:color w:val="222222"/>
        </w:rPr>
        <w:t xml:space="preserve">. </w:t>
      </w:r>
      <w:proofErr w:type="spellStart"/>
      <w:r w:rsidRPr="00C94E52">
        <w:rPr>
          <w:rFonts w:ascii="Arial" w:eastAsia="Times New Roman" w:hAnsi="Arial" w:cs="Arial"/>
          <w:color w:val="222222"/>
        </w:rPr>
        <w:t>Zmeul</w:t>
      </w:r>
      <w:proofErr w:type="spellEnd"/>
      <w:r w:rsidRPr="00C94E52">
        <w:rPr>
          <w:rFonts w:ascii="Arial" w:eastAsia="Times New Roman" w:hAnsi="Arial" w:cs="Arial"/>
          <w:color w:val="222222"/>
        </w:rPr>
        <w:t xml:space="preserve"> is very present in the Romanian popular stories and his ac</w:t>
      </w:r>
      <w:r w:rsidRPr="00A40E8B">
        <w:rPr>
          <w:rFonts w:ascii="Arial" w:eastAsia="Times New Roman" w:hAnsi="Arial" w:cs="Arial"/>
          <w:color w:val="222222"/>
        </w:rPr>
        <w:t>tions are cruel and unmerciful.</w:t>
      </w:r>
    </w:p>
    <w:p w:rsidR="007C01BD" w:rsidRPr="00C94E52" w:rsidRDefault="007C01BD" w:rsidP="007C01BD">
      <w:pPr>
        <w:shd w:val="clear" w:color="auto" w:fill="FFFFFF"/>
        <w:spacing w:after="0"/>
        <w:jc w:val="both"/>
        <w:rPr>
          <w:rFonts w:ascii="Arial" w:eastAsia="Times New Roman" w:hAnsi="Arial" w:cs="Arial"/>
          <w:color w:val="222222"/>
        </w:rPr>
      </w:pPr>
      <w:r w:rsidRPr="00C94E52">
        <w:rPr>
          <w:rFonts w:ascii="Arial" w:eastAsia="Times New Roman" w:hAnsi="Arial" w:cs="Arial"/>
          <w:color w:val="222222"/>
          <w:lang w:val="ro-RO"/>
        </w:rPr>
        <w:t xml:space="preserve">The </w:t>
      </w:r>
      <w:proofErr w:type="spellStart"/>
      <w:r w:rsidRPr="00C94E52">
        <w:rPr>
          <w:rFonts w:ascii="Arial" w:eastAsia="Times New Roman" w:hAnsi="Arial" w:cs="Arial"/>
          <w:color w:val="222222"/>
          <w:lang w:val="ro-RO"/>
        </w:rPr>
        <w:t>beasts</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were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used</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to</w:t>
      </w:r>
      <w:proofErr w:type="spellEnd"/>
      <w:r w:rsidRPr="00C94E52">
        <w:rPr>
          <w:rFonts w:ascii="Arial" w:eastAsia="Times New Roman" w:hAnsi="Arial" w:cs="Arial"/>
          <w:color w:val="222222"/>
          <w:lang w:val="ro-RO"/>
        </w:rPr>
        <w:t xml:space="preserve"> decorate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stove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tills</w:t>
      </w:r>
      <w:proofErr w:type="spellEnd"/>
      <w:r w:rsidRPr="00C94E52">
        <w:rPr>
          <w:rFonts w:ascii="Arial" w:eastAsia="Times New Roman" w:hAnsi="Arial" w:cs="Arial"/>
          <w:color w:val="222222"/>
          <w:lang w:val="ro-RO"/>
        </w:rPr>
        <w:t xml:space="preserve"> or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decorative </w:t>
      </w:r>
      <w:proofErr w:type="spellStart"/>
      <w:r w:rsidRPr="00C94E52">
        <w:rPr>
          <w:rFonts w:ascii="Arial" w:eastAsia="Times New Roman" w:hAnsi="Arial" w:cs="Arial"/>
          <w:color w:val="222222"/>
          <w:lang w:val="ro-RO"/>
        </w:rPr>
        <w:t>disks</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Melusina</w:t>
      </w:r>
      <w:proofErr w:type="spellEnd"/>
      <w:r w:rsidRPr="00C94E52">
        <w:rPr>
          <w:rFonts w:ascii="Arial" w:eastAsia="Times New Roman" w:hAnsi="Arial" w:cs="Arial"/>
          <w:color w:val="222222"/>
          <w:lang w:val="ro-RO"/>
        </w:rPr>
        <w:t xml:space="preserve">, Gorgona or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Dragon </w:t>
      </w:r>
      <w:proofErr w:type="spellStart"/>
      <w:r w:rsidRPr="00C94E52">
        <w:rPr>
          <w:rFonts w:ascii="Arial" w:eastAsia="Times New Roman" w:hAnsi="Arial" w:cs="Arial"/>
          <w:color w:val="222222"/>
          <w:lang w:val="ro-RO"/>
        </w:rPr>
        <w:t>appeared</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to</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terrify</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the</w:t>
      </w:r>
      <w:proofErr w:type="spellEnd"/>
      <w:r w:rsidRPr="00C94E52">
        <w:rPr>
          <w:rFonts w:ascii="Arial" w:eastAsia="Times New Roman" w:hAnsi="Arial" w:cs="Arial"/>
          <w:color w:val="222222"/>
          <w:lang w:val="ro-RO"/>
        </w:rPr>
        <w:t xml:space="preserve"> </w:t>
      </w:r>
      <w:proofErr w:type="spellStart"/>
      <w:r w:rsidRPr="00C94E52">
        <w:rPr>
          <w:rFonts w:ascii="Arial" w:eastAsia="Times New Roman" w:hAnsi="Arial" w:cs="Arial"/>
          <w:color w:val="222222"/>
          <w:lang w:val="ro-RO"/>
        </w:rPr>
        <w:t>viewer</w:t>
      </w:r>
      <w:proofErr w:type="spellEnd"/>
      <w:r w:rsidRPr="00C94E52">
        <w:rPr>
          <w:rFonts w:ascii="Arial" w:eastAsia="Times New Roman" w:hAnsi="Arial" w:cs="Arial"/>
          <w:color w:val="222222"/>
          <w:lang w:val="ro-RO"/>
        </w:rPr>
        <w:t>.</w:t>
      </w:r>
    </w:p>
    <w:p w:rsidR="007C01BD" w:rsidRPr="00A40E8B" w:rsidRDefault="007C01BD" w:rsidP="007C01BD">
      <w:pPr>
        <w:spacing w:after="0"/>
        <w:jc w:val="both"/>
        <w:rPr>
          <w:rFonts w:ascii="Arial" w:hAnsi="Arial" w:cs="Arial"/>
        </w:rPr>
      </w:pPr>
    </w:p>
    <w:p w:rsidR="007C01BD" w:rsidRPr="00A40E8B" w:rsidRDefault="007C01BD" w:rsidP="007C01BD">
      <w:pPr>
        <w:spacing w:after="0"/>
        <w:jc w:val="both"/>
        <w:rPr>
          <w:rFonts w:ascii="Arial" w:hAnsi="Arial" w:cs="Arial"/>
        </w:rPr>
      </w:pPr>
    </w:p>
    <w:p w:rsidR="007C01BD" w:rsidRPr="00A40E8B" w:rsidRDefault="007C01BD" w:rsidP="007C01BD">
      <w:pPr>
        <w:spacing w:after="0"/>
        <w:jc w:val="both"/>
        <w:rPr>
          <w:rFonts w:ascii="Arial" w:hAnsi="Arial" w:cs="Arial"/>
        </w:rPr>
      </w:pPr>
    </w:p>
    <w:p w:rsidR="007C01BD" w:rsidRPr="00A40E8B" w:rsidRDefault="007C01BD" w:rsidP="007C01BD">
      <w:pPr>
        <w:rPr>
          <w:rStyle w:val="jlqj4b"/>
          <w:rFonts w:ascii="Arial" w:hAnsi="Arial" w:cs="Arial"/>
          <w:lang w:val="ro-RO"/>
        </w:rPr>
      </w:pPr>
      <w:r w:rsidRPr="00A40E8B">
        <w:rPr>
          <w:rStyle w:val="jlqj4b"/>
          <w:rFonts w:ascii="Arial" w:hAnsi="Arial" w:cs="Arial"/>
          <w:lang w:val="en"/>
        </w:rPr>
        <w:t>NICULINA DINU (Br</w:t>
      </w:r>
      <w:proofErr w:type="spellStart"/>
      <w:r w:rsidRPr="00A40E8B">
        <w:rPr>
          <w:rStyle w:val="jlqj4b"/>
          <w:rFonts w:ascii="Arial" w:hAnsi="Arial" w:cs="Arial"/>
          <w:lang w:val="ro-RO"/>
        </w:rPr>
        <w:t>ăila</w:t>
      </w:r>
      <w:proofErr w:type="spellEnd"/>
      <w:r w:rsidRPr="00A40E8B">
        <w:rPr>
          <w:rStyle w:val="jlqj4b"/>
          <w:rFonts w:ascii="Arial" w:hAnsi="Arial" w:cs="Arial"/>
          <w:lang w:val="ro-RO"/>
        </w:rPr>
        <w:t xml:space="preserve"> </w:t>
      </w:r>
      <w:proofErr w:type="spellStart"/>
      <w:r w:rsidRPr="00A40E8B">
        <w:rPr>
          <w:rStyle w:val="jlqj4b"/>
          <w:rFonts w:ascii="Arial" w:hAnsi="Arial" w:cs="Arial"/>
          <w:lang w:val="ro-RO"/>
        </w:rPr>
        <w:t>Museum</w:t>
      </w:r>
      <w:proofErr w:type="spellEnd"/>
      <w:r w:rsidRPr="00A40E8B">
        <w:rPr>
          <w:rStyle w:val="jlqj4b"/>
          <w:rFonts w:ascii="Arial" w:hAnsi="Arial" w:cs="Arial"/>
          <w:lang w:val="ro-RO"/>
        </w:rPr>
        <w:t>, Romania)</w:t>
      </w:r>
    </w:p>
    <w:p w:rsidR="007C01BD" w:rsidRPr="00A40E8B" w:rsidRDefault="007C01BD" w:rsidP="007C01BD">
      <w:pPr>
        <w:rPr>
          <w:rStyle w:val="jlqj4b"/>
          <w:rFonts w:ascii="Arial" w:hAnsi="Arial" w:cs="Arial"/>
          <w:lang w:val="en"/>
        </w:rPr>
      </w:pPr>
      <w:proofErr w:type="spellStart"/>
      <w:r w:rsidRPr="00A40E8B">
        <w:rPr>
          <w:rStyle w:val="jlqj4b"/>
          <w:rFonts w:ascii="Arial" w:hAnsi="Arial" w:cs="Arial"/>
          <w:i/>
          <w:lang w:val="en"/>
        </w:rPr>
        <w:t>Harsova</w:t>
      </w:r>
      <w:proofErr w:type="spellEnd"/>
      <w:r w:rsidRPr="00A40E8B">
        <w:rPr>
          <w:rStyle w:val="jlqj4b"/>
          <w:rFonts w:ascii="Arial" w:hAnsi="Arial" w:cs="Arial"/>
          <w:i/>
          <w:lang w:val="en"/>
        </w:rPr>
        <w:t xml:space="preserve"> fortress - daily life in </w:t>
      </w:r>
      <w:proofErr w:type="spellStart"/>
      <w:r w:rsidRPr="00A40E8B">
        <w:rPr>
          <w:rStyle w:val="jlqj4b"/>
          <w:rFonts w:ascii="Arial" w:hAnsi="Arial" w:cs="Arial"/>
          <w:i/>
          <w:lang w:val="en"/>
        </w:rPr>
        <w:t>Eski</w:t>
      </w:r>
      <w:proofErr w:type="spellEnd"/>
      <w:r w:rsidRPr="00A40E8B">
        <w:rPr>
          <w:rStyle w:val="jlqj4b"/>
          <w:rFonts w:ascii="Arial" w:hAnsi="Arial" w:cs="Arial"/>
          <w:i/>
          <w:lang w:val="en"/>
        </w:rPr>
        <w:t xml:space="preserve"> Kale</w:t>
      </w:r>
    </w:p>
    <w:p w:rsidR="007C01BD" w:rsidRPr="00A40E8B" w:rsidRDefault="007C01BD" w:rsidP="007C01BD">
      <w:pPr>
        <w:spacing w:after="0"/>
        <w:jc w:val="both"/>
        <w:rPr>
          <w:rStyle w:val="jlqj4b"/>
          <w:rFonts w:ascii="Arial" w:hAnsi="Arial" w:cs="Arial"/>
          <w:lang w:val="en"/>
        </w:rPr>
      </w:pPr>
      <w:proofErr w:type="spellStart"/>
      <w:r w:rsidRPr="00A40E8B">
        <w:rPr>
          <w:rStyle w:val="jlqj4b"/>
          <w:rFonts w:ascii="Arial" w:hAnsi="Arial" w:cs="Arial"/>
          <w:lang w:val="en"/>
        </w:rPr>
        <w:t>Hârşova</w:t>
      </w:r>
      <w:proofErr w:type="spellEnd"/>
      <w:r w:rsidRPr="00A40E8B">
        <w:rPr>
          <w:rStyle w:val="jlqj4b"/>
          <w:rFonts w:ascii="Arial" w:hAnsi="Arial" w:cs="Arial"/>
          <w:lang w:val="en"/>
        </w:rPr>
        <w:t xml:space="preserve"> Fortress is located on the right bank of the Danube on a rocky promontory.</w:t>
      </w:r>
      <w:r w:rsidRPr="00A40E8B">
        <w:rPr>
          <w:rStyle w:val="viiyi"/>
          <w:rFonts w:ascii="Arial" w:hAnsi="Arial" w:cs="Arial"/>
          <w:lang w:val="en"/>
        </w:rPr>
        <w:t xml:space="preserve"> </w:t>
      </w:r>
      <w:r w:rsidRPr="00A40E8B">
        <w:rPr>
          <w:rStyle w:val="jlqj4b"/>
          <w:rFonts w:ascii="Arial" w:hAnsi="Arial" w:cs="Arial"/>
          <w:lang w:val="en"/>
        </w:rPr>
        <w:t>The first archaeological research was done in 1939, 1943 and 1963 and since the 90's the research has been organized annually.</w:t>
      </w:r>
      <w:r w:rsidRPr="00A40E8B">
        <w:rPr>
          <w:rStyle w:val="FootnoteTextChar"/>
          <w:rFonts w:ascii="Arial" w:hAnsi="Arial" w:cs="Arial"/>
          <w:sz w:val="22"/>
          <w:szCs w:val="22"/>
          <w:lang w:val="en"/>
        </w:rPr>
        <w:t xml:space="preserve"> </w:t>
      </w:r>
      <w:r w:rsidRPr="00A40E8B">
        <w:rPr>
          <w:rStyle w:val="jlqj4b"/>
          <w:rFonts w:ascii="Arial" w:hAnsi="Arial" w:cs="Arial"/>
          <w:lang w:val="en"/>
        </w:rPr>
        <w:t xml:space="preserve">Research has identified several stages in the fortification, starting from the Roman </w:t>
      </w:r>
      <w:proofErr w:type="spellStart"/>
      <w:r w:rsidRPr="00A40E8B">
        <w:rPr>
          <w:rStyle w:val="jlqj4b"/>
          <w:rFonts w:ascii="Arial" w:hAnsi="Arial" w:cs="Arial"/>
          <w:lang w:val="en"/>
        </w:rPr>
        <w:t>castrum</w:t>
      </w:r>
      <w:proofErr w:type="spellEnd"/>
      <w:r w:rsidRPr="00A40E8B">
        <w:rPr>
          <w:rStyle w:val="jlqj4b"/>
          <w:rFonts w:ascii="Arial" w:hAnsi="Arial" w:cs="Arial"/>
          <w:lang w:val="en"/>
        </w:rPr>
        <w:t xml:space="preserve"> and continuing with those from the Byzantine age to somewhere in the </w:t>
      </w:r>
      <w:proofErr w:type="spellStart"/>
      <w:r w:rsidRPr="00A40E8B">
        <w:rPr>
          <w:rStyle w:val="jlqj4b"/>
          <w:rFonts w:ascii="Arial" w:hAnsi="Arial" w:cs="Arial"/>
          <w:lang w:val="en"/>
        </w:rPr>
        <w:t>XI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century. </w:t>
      </w:r>
    </w:p>
    <w:p w:rsidR="007C01BD" w:rsidRPr="00A40E8B" w:rsidRDefault="007C01BD" w:rsidP="007C01BD">
      <w:pPr>
        <w:spacing w:after="0"/>
        <w:jc w:val="both"/>
        <w:rPr>
          <w:rStyle w:val="jlqj4b"/>
          <w:rFonts w:ascii="Arial" w:hAnsi="Arial" w:cs="Arial"/>
          <w:lang w:val="en"/>
        </w:rPr>
      </w:pPr>
      <w:r w:rsidRPr="00A40E8B">
        <w:rPr>
          <w:rFonts w:ascii="Arial" w:hAnsi="Arial" w:cs="Arial"/>
        </w:rPr>
        <w:t xml:space="preserve">In 2020, preventive archaeological excavations were carried out within </w:t>
      </w:r>
      <w:r w:rsidRPr="00A40E8B">
        <w:rPr>
          <w:rStyle w:val="jlqj4b"/>
          <w:rFonts w:ascii="Arial" w:hAnsi="Arial" w:cs="Arial"/>
          <w:i/>
          <w:lang w:val="en"/>
        </w:rPr>
        <w:t xml:space="preserve">Restoration, Conservation, Arrangement and Cultural Tourism Capitalization Project of </w:t>
      </w:r>
      <w:proofErr w:type="spellStart"/>
      <w:r w:rsidRPr="00A40E8B">
        <w:rPr>
          <w:rStyle w:val="jlqj4b"/>
          <w:rFonts w:ascii="Arial" w:hAnsi="Arial" w:cs="Arial"/>
          <w:i/>
          <w:lang w:val="en"/>
        </w:rPr>
        <w:t>Carsium</w:t>
      </w:r>
      <w:proofErr w:type="spellEnd"/>
      <w:r w:rsidRPr="00A40E8B">
        <w:rPr>
          <w:rStyle w:val="jlqj4b"/>
          <w:rFonts w:ascii="Arial" w:hAnsi="Arial" w:cs="Arial"/>
          <w:i/>
          <w:lang w:val="en"/>
        </w:rPr>
        <w:t xml:space="preserve"> fortress, </w:t>
      </w:r>
      <w:proofErr w:type="spellStart"/>
      <w:r w:rsidRPr="00A40E8B">
        <w:rPr>
          <w:rStyle w:val="jlqj4b"/>
          <w:rFonts w:ascii="Arial" w:hAnsi="Arial" w:cs="Arial"/>
          <w:i/>
          <w:lang w:val="en"/>
        </w:rPr>
        <w:t>Hâşova</w:t>
      </w:r>
      <w:proofErr w:type="spellEnd"/>
      <w:r w:rsidRPr="00A40E8B">
        <w:rPr>
          <w:rStyle w:val="jlqj4b"/>
          <w:rFonts w:ascii="Arial" w:hAnsi="Arial" w:cs="Arial"/>
          <w:i/>
          <w:lang w:val="en"/>
        </w:rPr>
        <w:t xml:space="preserve"> city, </w:t>
      </w:r>
      <w:proofErr w:type="spellStart"/>
      <w:r w:rsidRPr="00A40E8B">
        <w:rPr>
          <w:rStyle w:val="jlqj4b"/>
          <w:rFonts w:ascii="Arial" w:hAnsi="Arial" w:cs="Arial"/>
          <w:i/>
          <w:lang w:val="en"/>
        </w:rPr>
        <w:t>Constanţa</w:t>
      </w:r>
      <w:proofErr w:type="spellEnd"/>
      <w:r w:rsidRPr="00A40E8B">
        <w:rPr>
          <w:rStyle w:val="jlqj4b"/>
          <w:rFonts w:ascii="Arial" w:hAnsi="Arial" w:cs="Arial"/>
          <w:i/>
          <w:lang w:val="en"/>
        </w:rPr>
        <w:t xml:space="preserve"> County</w:t>
      </w:r>
      <w:r w:rsidRPr="00A40E8B">
        <w:rPr>
          <w:rFonts w:ascii="Arial" w:hAnsi="Arial" w:cs="Arial"/>
        </w:rPr>
        <w:t xml:space="preserve">. </w:t>
      </w:r>
      <w:r w:rsidRPr="00A40E8B">
        <w:rPr>
          <w:rStyle w:val="jlqj4b"/>
          <w:rFonts w:ascii="Arial" w:hAnsi="Arial" w:cs="Arial"/>
          <w:lang w:val="en"/>
        </w:rPr>
        <w:t>The project aims to highlight the ruins of the fortress (</w:t>
      </w:r>
      <w:r w:rsidRPr="00A40E8B">
        <w:rPr>
          <w:rFonts w:ascii="Arial" w:hAnsi="Arial" w:cs="Arial"/>
          <w:i/>
        </w:rPr>
        <w:t>Commander’s Tower</w:t>
      </w:r>
      <w:r w:rsidRPr="00A40E8B">
        <w:rPr>
          <w:rStyle w:val="jlqj4b"/>
          <w:rFonts w:ascii="Arial" w:hAnsi="Arial" w:cs="Arial"/>
          <w:lang w:val="en"/>
        </w:rPr>
        <w:t xml:space="preserve">, </w:t>
      </w:r>
      <w:r w:rsidRPr="00A40E8B">
        <w:rPr>
          <w:rStyle w:val="jlqj4b"/>
          <w:rFonts w:ascii="Arial" w:hAnsi="Arial" w:cs="Arial"/>
          <w:i/>
          <w:lang w:val="en"/>
        </w:rPr>
        <w:t>Genoese Wall</w:t>
      </w:r>
      <w:r w:rsidRPr="00A40E8B">
        <w:rPr>
          <w:rStyle w:val="jlqj4b"/>
          <w:rFonts w:ascii="Arial" w:hAnsi="Arial" w:cs="Arial"/>
          <w:lang w:val="en"/>
        </w:rPr>
        <w:t xml:space="preserve"> from the port area, the western enclosures) through </w:t>
      </w:r>
      <w:r w:rsidRPr="00A40E8B">
        <w:rPr>
          <w:rStyle w:val="jlqj4b"/>
          <w:rFonts w:ascii="Arial" w:hAnsi="Arial" w:cs="Arial"/>
          <w:lang w:val="en"/>
        </w:rPr>
        <w:lastRenderedPageBreak/>
        <w:t>restoration and conservation, arranging a museum circuit and fencing it.</w:t>
      </w:r>
      <w:r w:rsidRPr="00A40E8B">
        <w:rPr>
          <w:rFonts w:ascii="Arial" w:hAnsi="Arial" w:cs="Arial"/>
        </w:rPr>
        <w:t xml:space="preserve"> </w:t>
      </w:r>
      <w:r w:rsidRPr="00A40E8B">
        <w:rPr>
          <w:rStyle w:val="jlqj4b"/>
          <w:rFonts w:ascii="Arial" w:hAnsi="Arial" w:cs="Arial"/>
          <w:lang w:val="en"/>
        </w:rPr>
        <w:t xml:space="preserve">Objectives of the research were: identifying the moment of construction of </w:t>
      </w:r>
      <w:r w:rsidRPr="00A40E8B">
        <w:rPr>
          <w:rStyle w:val="jlqj4b"/>
          <w:rFonts w:ascii="Arial" w:hAnsi="Arial" w:cs="Arial"/>
          <w:i/>
          <w:lang w:val="en"/>
        </w:rPr>
        <w:t>Commander’s Tower</w:t>
      </w:r>
      <w:r w:rsidRPr="00A40E8B">
        <w:rPr>
          <w:rStyle w:val="jlqj4b"/>
          <w:rFonts w:ascii="Arial" w:hAnsi="Arial" w:cs="Arial"/>
          <w:lang w:val="en"/>
        </w:rPr>
        <w:t xml:space="preserve"> and the small enclosure, highlighting their structure and foundations for observing the state of conservation.</w:t>
      </w:r>
      <w:r w:rsidRPr="00A40E8B">
        <w:rPr>
          <w:rStyle w:val="FootnoteTextChar"/>
          <w:rFonts w:ascii="Arial" w:hAnsi="Arial" w:cs="Arial"/>
          <w:sz w:val="22"/>
          <w:szCs w:val="22"/>
          <w:lang w:val="en"/>
        </w:rPr>
        <w:t xml:space="preserve"> </w:t>
      </w:r>
      <w:r w:rsidRPr="00A40E8B">
        <w:rPr>
          <w:rStyle w:val="jlqj4b"/>
          <w:rFonts w:ascii="Arial" w:hAnsi="Arial" w:cs="Arial"/>
          <w:lang w:val="en"/>
        </w:rPr>
        <w:t xml:space="preserve">Written information about this area from the </w:t>
      </w:r>
      <w:proofErr w:type="spellStart"/>
      <w:r w:rsidRPr="00A40E8B">
        <w:rPr>
          <w:rStyle w:val="jlqj4b"/>
          <w:rFonts w:ascii="Arial" w:hAnsi="Arial" w:cs="Arial"/>
          <w:lang w:val="en"/>
        </w:rPr>
        <w:t>XVII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century noted the lack of housing in the upper part of the city.</w:t>
      </w:r>
      <w:r w:rsidRPr="00A40E8B">
        <w:rPr>
          <w:rStyle w:val="viiyi"/>
          <w:rFonts w:ascii="Arial" w:hAnsi="Arial" w:cs="Arial"/>
          <w:lang w:val="en"/>
        </w:rPr>
        <w:t xml:space="preserve"> </w:t>
      </w:r>
      <w:r w:rsidRPr="00A40E8B">
        <w:rPr>
          <w:rStyle w:val="jlqj4b"/>
          <w:rFonts w:ascii="Arial" w:hAnsi="Arial" w:cs="Arial"/>
          <w:lang w:val="en"/>
        </w:rPr>
        <w:t xml:space="preserve">Archaeological research has confirmed what was mentioned at the time, the early Ottoman settlement or that of the </w:t>
      </w:r>
      <w:proofErr w:type="spellStart"/>
      <w:r w:rsidRPr="00A40E8B">
        <w:rPr>
          <w:rStyle w:val="jlqj4b"/>
          <w:rFonts w:ascii="Arial" w:hAnsi="Arial" w:cs="Arial"/>
          <w:lang w:val="en"/>
        </w:rPr>
        <w:t>XVI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and </w:t>
      </w:r>
      <w:proofErr w:type="spellStart"/>
      <w:r w:rsidRPr="00A40E8B">
        <w:rPr>
          <w:rStyle w:val="jlqj4b"/>
          <w:rFonts w:ascii="Arial" w:hAnsi="Arial" w:cs="Arial"/>
          <w:lang w:val="en"/>
        </w:rPr>
        <w:t>XVII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centuries is very little visible, compared to the early ages or even the </w:t>
      </w:r>
      <w:proofErr w:type="spellStart"/>
      <w:r w:rsidRPr="00A40E8B">
        <w:rPr>
          <w:rStyle w:val="jlqj4b"/>
          <w:rFonts w:ascii="Arial" w:hAnsi="Arial" w:cs="Arial"/>
          <w:lang w:val="en"/>
        </w:rPr>
        <w:t>XVIII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century settlement. </w:t>
      </w:r>
    </w:p>
    <w:p w:rsidR="007C01BD" w:rsidRPr="00A40E8B" w:rsidRDefault="007C01BD" w:rsidP="007C01BD">
      <w:pPr>
        <w:spacing w:after="0"/>
        <w:jc w:val="both"/>
        <w:rPr>
          <w:rStyle w:val="jlqj4b"/>
          <w:rFonts w:ascii="Arial" w:hAnsi="Arial" w:cs="Arial"/>
          <w:lang w:val="en"/>
        </w:rPr>
      </w:pPr>
      <w:r w:rsidRPr="00A40E8B">
        <w:rPr>
          <w:rStyle w:val="jlqj4b"/>
          <w:rFonts w:ascii="Arial" w:hAnsi="Arial" w:cs="Arial"/>
          <w:lang w:val="en"/>
        </w:rPr>
        <w:t xml:space="preserve">Since 2007, the research in the area of the </w:t>
      </w:r>
      <w:r w:rsidRPr="00A40E8B">
        <w:rPr>
          <w:rStyle w:val="jlqj4b"/>
          <w:rFonts w:ascii="Arial" w:hAnsi="Arial" w:cs="Arial"/>
          <w:i/>
          <w:lang w:val="en"/>
        </w:rPr>
        <w:t>Commander’s Tower</w:t>
      </w:r>
      <w:r w:rsidRPr="00A40E8B">
        <w:rPr>
          <w:rStyle w:val="jlqj4b"/>
          <w:rFonts w:ascii="Arial" w:hAnsi="Arial" w:cs="Arial"/>
          <w:lang w:val="en"/>
        </w:rPr>
        <w:t xml:space="preserve"> (SIA) has started by widening a part of the ditch drawn on the axis from north to south (S I axis).</w:t>
      </w:r>
      <w:r w:rsidRPr="00A40E8B">
        <w:rPr>
          <w:rStyle w:val="viiyi"/>
          <w:rFonts w:ascii="Arial" w:hAnsi="Arial" w:cs="Arial"/>
          <w:lang w:val="en"/>
        </w:rPr>
        <w:t xml:space="preserve"> </w:t>
      </w:r>
      <w:r w:rsidRPr="00A40E8B">
        <w:rPr>
          <w:rStyle w:val="jlqj4b"/>
          <w:rFonts w:ascii="Arial" w:hAnsi="Arial" w:cs="Arial"/>
          <w:lang w:val="en"/>
        </w:rPr>
        <w:t xml:space="preserve">During these campaigns it was observed that the dwelling levels for the </w:t>
      </w:r>
      <w:proofErr w:type="spellStart"/>
      <w:r w:rsidRPr="00A40E8B">
        <w:rPr>
          <w:rStyle w:val="jlqj4b"/>
          <w:rFonts w:ascii="Arial" w:hAnsi="Arial" w:cs="Arial"/>
          <w:lang w:val="en"/>
        </w:rPr>
        <w:t>XIV</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 </w:t>
      </w:r>
      <w:proofErr w:type="spellStart"/>
      <w:r w:rsidRPr="00A40E8B">
        <w:rPr>
          <w:rStyle w:val="jlqj4b"/>
          <w:rFonts w:ascii="Arial" w:hAnsi="Arial" w:cs="Arial"/>
          <w:lang w:val="en"/>
        </w:rPr>
        <w:t>XVII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centuries are unclear over time, those from the </w:t>
      </w:r>
      <w:proofErr w:type="spellStart"/>
      <w:r w:rsidRPr="00A40E8B">
        <w:rPr>
          <w:rStyle w:val="jlqj4b"/>
          <w:rFonts w:ascii="Arial" w:hAnsi="Arial" w:cs="Arial"/>
          <w:lang w:val="en"/>
        </w:rPr>
        <w:t>X</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 </w:t>
      </w:r>
      <w:proofErr w:type="spellStart"/>
      <w:r w:rsidRPr="00A40E8B">
        <w:rPr>
          <w:rStyle w:val="jlqj4b"/>
          <w:rFonts w:ascii="Arial" w:hAnsi="Arial" w:cs="Arial"/>
          <w:lang w:val="en"/>
        </w:rPr>
        <w:t>XI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or </w:t>
      </w:r>
      <w:proofErr w:type="spellStart"/>
      <w:r w:rsidRPr="00A40E8B">
        <w:rPr>
          <w:rStyle w:val="jlqj4b"/>
          <w:rFonts w:ascii="Arial" w:hAnsi="Arial" w:cs="Arial"/>
          <w:lang w:val="en"/>
        </w:rPr>
        <w:t>XVIII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centuries appear quite well defined. </w:t>
      </w:r>
    </w:p>
    <w:p w:rsidR="007C01BD" w:rsidRPr="00A40E8B" w:rsidRDefault="007C01BD" w:rsidP="007C01BD">
      <w:pPr>
        <w:jc w:val="both"/>
        <w:rPr>
          <w:rFonts w:ascii="Arial" w:hAnsi="Arial" w:cs="Arial"/>
        </w:rPr>
      </w:pPr>
      <w:r w:rsidRPr="00A40E8B">
        <w:rPr>
          <w:rStyle w:val="jlqj4b"/>
          <w:rFonts w:ascii="Arial" w:hAnsi="Arial" w:cs="Arial"/>
          <w:lang w:val="en"/>
        </w:rPr>
        <w:t xml:space="preserve">The new excavations carried out near the </w:t>
      </w:r>
      <w:r w:rsidRPr="00A40E8B">
        <w:rPr>
          <w:rStyle w:val="jlqj4b"/>
          <w:rFonts w:ascii="Arial" w:hAnsi="Arial" w:cs="Arial"/>
          <w:i/>
          <w:lang w:val="en"/>
        </w:rPr>
        <w:t>Commander Tower</w:t>
      </w:r>
      <w:r w:rsidRPr="00A40E8B">
        <w:rPr>
          <w:rStyle w:val="jlqj4b"/>
          <w:rFonts w:ascii="Arial" w:hAnsi="Arial" w:cs="Arial"/>
          <w:lang w:val="en"/>
        </w:rPr>
        <w:t xml:space="preserve"> (S IB, CAS IB) noticed from the beginning the activity of destroying the walls through the existence of stone, mortar, brick remains.</w:t>
      </w:r>
      <w:r w:rsidRPr="00A40E8B">
        <w:rPr>
          <w:rStyle w:val="viiyi"/>
          <w:rFonts w:ascii="Arial" w:hAnsi="Arial" w:cs="Arial"/>
          <w:lang w:val="en"/>
        </w:rPr>
        <w:t xml:space="preserve"> </w:t>
      </w:r>
      <w:r w:rsidRPr="00A40E8B">
        <w:rPr>
          <w:rStyle w:val="jlqj4b"/>
          <w:rFonts w:ascii="Arial" w:hAnsi="Arial" w:cs="Arial"/>
          <w:lang w:val="en"/>
        </w:rPr>
        <w:t xml:space="preserve">Only the </w:t>
      </w:r>
      <w:proofErr w:type="spellStart"/>
      <w:r w:rsidRPr="00A40E8B">
        <w:rPr>
          <w:rStyle w:val="jlqj4b"/>
          <w:rFonts w:ascii="Arial" w:hAnsi="Arial" w:cs="Arial"/>
          <w:lang w:val="en"/>
        </w:rPr>
        <w:t>XVIII</w:t>
      </w:r>
      <w:r w:rsidRPr="00A40E8B">
        <w:rPr>
          <w:rStyle w:val="jlqj4b"/>
          <w:rFonts w:ascii="Arial" w:hAnsi="Arial" w:cs="Arial"/>
          <w:vertAlign w:val="superscript"/>
          <w:lang w:val="en"/>
        </w:rPr>
        <w:t>th</w:t>
      </w:r>
      <w:proofErr w:type="spellEnd"/>
      <w:r w:rsidRPr="00A40E8B">
        <w:rPr>
          <w:rStyle w:val="jlqj4b"/>
          <w:rFonts w:ascii="Arial" w:hAnsi="Arial" w:cs="Arial"/>
          <w:lang w:val="en"/>
        </w:rPr>
        <w:t xml:space="preserve"> century dwelling was observed on the surface: remnants of adobe and burnt wooden beams, housewares, stove tiles, scrap metal and a lot of cannon balls.</w:t>
      </w:r>
      <w:r w:rsidRPr="00A40E8B">
        <w:rPr>
          <w:rStyle w:val="viiyi"/>
          <w:rFonts w:ascii="Arial" w:hAnsi="Arial" w:cs="Arial"/>
          <w:lang w:val="en"/>
        </w:rPr>
        <w:t xml:space="preserve"> </w:t>
      </w:r>
      <w:r w:rsidRPr="00A40E8B">
        <w:rPr>
          <w:rStyle w:val="jlqj4b"/>
          <w:rFonts w:ascii="Arial" w:hAnsi="Arial" w:cs="Arial"/>
          <w:lang w:val="en"/>
        </w:rPr>
        <w:t xml:space="preserve">Otherwise, the Ottoman material traces are identified in the pits without having a clear context. </w:t>
      </w:r>
      <w:r w:rsidRPr="00A40E8B">
        <w:rPr>
          <w:rFonts w:ascii="Arial" w:hAnsi="Arial" w:cs="Arial"/>
        </w:rPr>
        <w:t xml:space="preserve">These discoveries, together with those of previous years raise a series of questions about the activity that took place in the part called by the Turks </w:t>
      </w:r>
      <w:proofErr w:type="spellStart"/>
      <w:r w:rsidRPr="00A40E8B">
        <w:rPr>
          <w:rFonts w:ascii="Arial" w:hAnsi="Arial" w:cs="Arial"/>
          <w:i/>
        </w:rPr>
        <w:t>Eski</w:t>
      </w:r>
      <w:proofErr w:type="spellEnd"/>
      <w:r w:rsidRPr="00A40E8B">
        <w:rPr>
          <w:rFonts w:ascii="Arial" w:hAnsi="Arial" w:cs="Arial"/>
          <w:i/>
        </w:rPr>
        <w:t xml:space="preserve"> Kale</w:t>
      </w:r>
      <w:r w:rsidRPr="00A40E8B">
        <w:rPr>
          <w:rFonts w:ascii="Arial" w:hAnsi="Arial" w:cs="Arial"/>
        </w:rPr>
        <w:t xml:space="preserve">, the dwelling is present only in the </w:t>
      </w:r>
      <w:proofErr w:type="spellStart"/>
      <w:r w:rsidRPr="00A40E8B">
        <w:rPr>
          <w:rFonts w:ascii="Arial" w:hAnsi="Arial" w:cs="Arial"/>
        </w:rPr>
        <w:t>XVIII</w:t>
      </w:r>
      <w:r w:rsidRPr="00A40E8B">
        <w:rPr>
          <w:rFonts w:ascii="Arial" w:hAnsi="Arial" w:cs="Arial"/>
          <w:vertAlign w:val="superscript"/>
        </w:rPr>
        <w:t>th</w:t>
      </w:r>
      <w:proofErr w:type="spellEnd"/>
      <w:r w:rsidRPr="00A40E8B">
        <w:rPr>
          <w:rFonts w:ascii="Arial" w:hAnsi="Arial" w:cs="Arial"/>
        </w:rPr>
        <w:t xml:space="preserve"> century and in the earlier centuries it is only commercial activities that were they taking place in this space?</w:t>
      </w:r>
    </w:p>
    <w:p w:rsidR="00D03DD7" w:rsidRPr="00A40E8B" w:rsidRDefault="00D03DD7" w:rsidP="007C01BD">
      <w:pPr>
        <w:jc w:val="both"/>
        <w:rPr>
          <w:rFonts w:ascii="Arial" w:hAnsi="Arial" w:cs="Arial"/>
        </w:rPr>
      </w:pPr>
    </w:p>
    <w:p w:rsidR="00D03DD7" w:rsidRPr="00A40E8B" w:rsidRDefault="00D03DD7" w:rsidP="00D03DD7">
      <w:pPr>
        <w:jc w:val="both"/>
        <w:rPr>
          <w:rFonts w:ascii="Arial" w:hAnsi="Arial" w:cs="Arial"/>
        </w:rPr>
      </w:pPr>
      <w:r w:rsidRPr="00A40E8B">
        <w:rPr>
          <w:rFonts w:ascii="Arial" w:hAnsi="Arial" w:cs="Arial"/>
        </w:rPr>
        <w:t xml:space="preserve">JELENA DJORDJEVIĆ, VOJISLAV ĐORĐEVIĆ (National Museum </w:t>
      </w:r>
      <w:proofErr w:type="spellStart"/>
      <w:r w:rsidRPr="00A40E8B">
        <w:rPr>
          <w:rFonts w:ascii="Arial" w:hAnsi="Arial" w:cs="Arial"/>
        </w:rPr>
        <w:t>Pančevo</w:t>
      </w:r>
      <w:proofErr w:type="spellEnd"/>
      <w:r w:rsidRPr="00A40E8B">
        <w:rPr>
          <w:rFonts w:ascii="Arial" w:hAnsi="Arial" w:cs="Arial"/>
        </w:rPr>
        <w:t>, Serbia)</w:t>
      </w:r>
    </w:p>
    <w:p w:rsidR="00D03DD7" w:rsidRPr="00A40E8B" w:rsidRDefault="00D03DD7" w:rsidP="00D03DD7">
      <w:pPr>
        <w:jc w:val="both"/>
        <w:rPr>
          <w:rFonts w:ascii="Arial" w:hAnsi="Arial" w:cs="Arial"/>
          <w:i/>
        </w:rPr>
      </w:pPr>
      <w:proofErr w:type="gramStart"/>
      <w:r w:rsidRPr="00A40E8B">
        <w:rPr>
          <w:rFonts w:ascii="Arial" w:hAnsi="Arial" w:cs="Arial"/>
          <w:i/>
        </w:rPr>
        <w:t>"</w:t>
      </w:r>
      <w:proofErr w:type="spellStart"/>
      <w:r w:rsidRPr="00A40E8B">
        <w:rPr>
          <w:rFonts w:ascii="Arial" w:hAnsi="Arial" w:cs="Arial"/>
          <w:i/>
        </w:rPr>
        <w:t>Livade-Đurđevac</w:t>
      </w:r>
      <w:proofErr w:type="spellEnd"/>
      <w:r w:rsidRPr="00A40E8B">
        <w:rPr>
          <w:rFonts w:ascii="Arial" w:hAnsi="Arial" w:cs="Arial"/>
          <w:i/>
        </w:rPr>
        <w:t xml:space="preserve">" near </w:t>
      </w:r>
      <w:proofErr w:type="spellStart"/>
      <w:r w:rsidRPr="00A40E8B">
        <w:rPr>
          <w:rFonts w:ascii="Arial" w:hAnsi="Arial" w:cs="Arial"/>
          <w:i/>
        </w:rPr>
        <w:t>Pančevo</w:t>
      </w:r>
      <w:proofErr w:type="spellEnd"/>
      <w:r w:rsidRPr="00A40E8B">
        <w:rPr>
          <w:rFonts w:ascii="Arial" w:hAnsi="Arial" w:cs="Arial"/>
          <w:i/>
        </w:rPr>
        <w:t>.</w:t>
      </w:r>
      <w:proofErr w:type="gramEnd"/>
      <w:r w:rsidRPr="00A40E8B">
        <w:rPr>
          <w:rFonts w:ascii="Arial" w:hAnsi="Arial" w:cs="Arial"/>
          <w:i/>
        </w:rPr>
        <w:t xml:space="preserve"> Results of archaeological research of medieval churches and necropolises 2009-2013 (Poster)</w:t>
      </w:r>
    </w:p>
    <w:p w:rsidR="00A2480A" w:rsidRPr="00A40E8B" w:rsidRDefault="00D03DD7" w:rsidP="00A2480A">
      <w:pPr>
        <w:spacing w:after="0"/>
        <w:jc w:val="both"/>
        <w:rPr>
          <w:rFonts w:ascii="Arial" w:hAnsi="Arial" w:cs="Arial"/>
        </w:rPr>
      </w:pPr>
      <w:r w:rsidRPr="00A40E8B">
        <w:rPr>
          <w:rFonts w:ascii="Arial" w:hAnsi="Arial" w:cs="Arial"/>
        </w:rPr>
        <w:t xml:space="preserve">On the </w:t>
      </w:r>
      <w:proofErr w:type="spellStart"/>
      <w:r w:rsidRPr="00A40E8B">
        <w:rPr>
          <w:rFonts w:ascii="Arial" w:hAnsi="Arial" w:cs="Arial"/>
        </w:rPr>
        <w:t>Eneolithic</w:t>
      </w:r>
      <w:proofErr w:type="spellEnd"/>
      <w:r w:rsidRPr="00A40E8B">
        <w:rPr>
          <w:rFonts w:ascii="Arial" w:hAnsi="Arial" w:cs="Arial"/>
        </w:rPr>
        <w:t xml:space="preserve"> mound at the site “</w:t>
      </w:r>
      <w:proofErr w:type="spellStart"/>
      <w:r w:rsidRPr="00A40E8B">
        <w:rPr>
          <w:rFonts w:ascii="Arial" w:hAnsi="Arial" w:cs="Arial"/>
        </w:rPr>
        <w:t>Livade</w:t>
      </w:r>
      <w:proofErr w:type="spellEnd"/>
      <w:r w:rsidRPr="00A40E8B">
        <w:rPr>
          <w:rFonts w:ascii="Arial" w:hAnsi="Arial" w:cs="Arial"/>
        </w:rPr>
        <w:t>” a necropolis was found at the turn of the 10</w:t>
      </w:r>
      <w:r w:rsidRPr="00A40E8B">
        <w:rPr>
          <w:rFonts w:ascii="Arial" w:hAnsi="Arial" w:cs="Arial"/>
          <w:vertAlign w:val="superscript"/>
        </w:rPr>
        <w:t>th</w:t>
      </w:r>
      <w:r w:rsidRPr="00A40E8B">
        <w:rPr>
          <w:rFonts w:ascii="Arial" w:hAnsi="Arial" w:cs="Arial"/>
        </w:rPr>
        <w:t>-11</w:t>
      </w:r>
      <w:r w:rsidRPr="00A40E8B">
        <w:rPr>
          <w:rFonts w:ascii="Arial" w:hAnsi="Arial" w:cs="Arial"/>
          <w:vertAlign w:val="superscript"/>
        </w:rPr>
        <w:t>th</w:t>
      </w:r>
      <w:r w:rsidRPr="00A40E8B">
        <w:rPr>
          <w:rFonts w:ascii="Arial" w:hAnsi="Arial" w:cs="Arial"/>
        </w:rPr>
        <w:t xml:space="preserve">  centuries, which corresponds to a simultaneous settlement, about 100 m to the north. Sometime during the 12</w:t>
      </w:r>
      <w:r w:rsidRPr="00A40E8B">
        <w:rPr>
          <w:rFonts w:ascii="Arial" w:hAnsi="Arial" w:cs="Arial"/>
          <w:vertAlign w:val="superscript"/>
        </w:rPr>
        <w:t>th</w:t>
      </w:r>
      <w:r w:rsidRPr="00A40E8B">
        <w:rPr>
          <w:rFonts w:ascii="Arial" w:hAnsi="Arial" w:cs="Arial"/>
        </w:rPr>
        <w:t xml:space="preserve"> century a church was built on the site of the cemetery, burial continued around it in the 12</w:t>
      </w:r>
      <w:r w:rsidRPr="00A40E8B">
        <w:rPr>
          <w:rFonts w:ascii="Arial" w:hAnsi="Arial" w:cs="Arial"/>
          <w:vertAlign w:val="superscript"/>
        </w:rPr>
        <w:t>th</w:t>
      </w:r>
      <w:r w:rsidRPr="00A40E8B">
        <w:rPr>
          <w:rFonts w:ascii="Arial" w:hAnsi="Arial" w:cs="Arial"/>
        </w:rPr>
        <w:t xml:space="preserve"> – 13</w:t>
      </w:r>
      <w:r w:rsidRPr="00A40E8B">
        <w:rPr>
          <w:rFonts w:ascii="Arial" w:hAnsi="Arial" w:cs="Arial"/>
          <w:vertAlign w:val="superscript"/>
        </w:rPr>
        <w:t>th</w:t>
      </w:r>
      <w:r w:rsidRPr="00A40E8B">
        <w:rPr>
          <w:rFonts w:ascii="Arial" w:hAnsi="Arial" w:cs="Arial"/>
        </w:rPr>
        <w:t xml:space="preserve"> centuries. In the Gothic period the church was rebuilt and it was in function during the 13</w:t>
      </w:r>
      <w:r w:rsidRPr="00A40E8B">
        <w:rPr>
          <w:rFonts w:ascii="Arial" w:hAnsi="Arial" w:cs="Arial"/>
          <w:vertAlign w:val="superscript"/>
        </w:rPr>
        <w:t>th</w:t>
      </w:r>
      <w:r w:rsidRPr="00A40E8B">
        <w:rPr>
          <w:rFonts w:ascii="Arial" w:hAnsi="Arial" w:cs="Arial"/>
        </w:rPr>
        <w:t xml:space="preserve"> – 15</w:t>
      </w:r>
      <w:r w:rsidRPr="00A40E8B">
        <w:rPr>
          <w:rFonts w:ascii="Arial" w:hAnsi="Arial" w:cs="Arial"/>
          <w:vertAlign w:val="superscript"/>
        </w:rPr>
        <w:t>th</w:t>
      </w:r>
      <w:r w:rsidRPr="00A40E8B">
        <w:rPr>
          <w:rFonts w:ascii="Arial" w:hAnsi="Arial" w:cs="Arial"/>
        </w:rPr>
        <w:t xml:space="preserve"> centuries. </w:t>
      </w:r>
    </w:p>
    <w:p w:rsidR="00A2480A" w:rsidRPr="00A40E8B" w:rsidRDefault="00D03DD7" w:rsidP="00A2480A">
      <w:pPr>
        <w:spacing w:after="0"/>
        <w:jc w:val="both"/>
        <w:rPr>
          <w:rFonts w:ascii="Arial" w:hAnsi="Arial" w:cs="Arial"/>
        </w:rPr>
      </w:pPr>
      <w:r w:rsidRPr="00A40E8B">
        <w:rPr>
          <w:rFonts w:ascii="Arial" w:hAnsi="Arial" w:cs="Arial"/>
        </w:rPr>
        <w:t xml:space="preserve">We can assume that due to </w:t>
      </w:r>
      <w:r w:rsidR="00A2480A" w:rsidRPr="00A40E8B">
        <w:rPr>
          <w:rFonts w:ascii="Arial" w:hAnsi="Arial" w:cs="Arial"/>
        </w:rPr>
        <w:t xml:space="preserve">the </w:t>
      </w:r>
      <w:r w:rsidRPr="00A40E8B">
        <w:rPr>
          <w:rFonts w:ascii="Arial" w:hAnsi="Arial" w:cs="Arial"/>
        </w:rPr>
        <w:t xml:space="preserve">Ottoman campaigns </w:t>
      </w:r>
      <w:r w:rsidR="00A2480A" w:rsidRPr="00A40E8B">
        <w:rPr>
          <w:rFonts w:ascii="Arial" w:hAnsi="Arial" w:cs="Arial"/>
        </w:rPr>
        <w:t xml:space="preserve">in southern Banat </w:t>
      </w:r>
      <w:r w:rsidRPr="00A40E8B">
        <w:rPr>
          <w:rFonts w:ascii="Arial" w:hAnsi="Arial" w:cs="Arial"/>
        </w:rPr>
        <w:t xml:space="preserve">during </w:t>
      </w:r>
      <w:r w:rsidR="00A2480A" w:rsidRPr="00A40E8B">
        <w:rPr>
          <w:rFonts w:ascii="Arial" w:hAnsi="Arial" w:cs="Arial"/>
        </w:rPr>
        <w:t>the 15</w:t>
      </w:r>
      <w:r w:rsidR="00A2480A" w:rsidRPr="00A40E8B">
        <w:rPr>
          <w:rFonts w:ascii="Arial" w:hAnsi="Arial" w:cs="Arial"/>
          <w:vertAlign w:val="superscript"/>
        </w:rPr>
        <w:t>th</w:t>
      </w:r>
      <w:r w:rsidR="00A2480A" w:rsidRPr="00A40E8B">
        <w:rPr>
          <w:rFonts w:ascii="Arial" w:hAnsi="Arial" w:cs="Arial"/>
        </w:rPr>
        <w:t xml:space="preserve"> century, the site was abandoned and the church was gradually dismantled afterwards. </w:t>
      </w:r>
    </w:p>
    <w:p w:rsidR="00D03DD7" w:rsidRPr="00A40E8B" w:rsidRDefault="00A2480A" w:rsidP="00A2480A">
      <w:pPr>
        <w:spacing w:after="0"/>
        <w:jc w:val="both"/>
        <w:rPr>
          <w:rFonts w:ascii="Arial" w:hAnsi="Arial" w:cs="Arial"/>
        </w:rPr>
      </w:pPr>
      <w:r w:rsidRPr="00A40E8B">
        <w:rPr>
          <w:rFonts w:ascii="Arial" w:hAnsi="Arial" w:cs="Arial"/>
        </w:rPr>
        <w:t xml:space="preserve">The list of villages in </w:t>
      </w:r>
      <w:proofErr w:type="spellStart"/>
      <w:r w:rsidRPr="00A40E8B">
        <w:rPr>
          <w:rFonts w:ascii="Arial" w:hAnsi="Arial" w:cs="Arial"/>
        </w:rPr>
        <w:t>Kovin</w:t>
      </w:r>
      <w:proofErr w:type="spellEnd"/>
      <w:r w:rsidRPr="00A40E8B">
        <w:rPr>
          <w:rFonts w:ascii="Arial" w:hAnsi="Arial" w:cs="Arial"/>
        </w:rPr>
        <w:t xml:space="preserve"> </w:t>
      </w:r>
      <w:proofErr w:type="gramStart"/>
      <w:r w:rsidRPr="00A40E8B">
        <w:rPr>
          <w:rFonts w:ascii="Arial" w:hAnsi="Arial" w:cs="Arial"/>
        </w:rPr>
        <w:t>county</w:t>
      </w:r>
      <w:proofErr w:type="gramEnd"/>
      <w:r w:rsidRPr="00A40E8B">
        <w:rPr>
          <w:rFonts w:ascii="Arial" w:hAnsi="Arial" w:cs="Arial"/>
        </w:rPr>
        <w:t xml:space="preserve"> in the 14</w:t>
      </w:r>
      <w:r w:rsidRPr="00A40E8B">
        <w:rPr>
          <w:rFonts w:ascii="Arial" w:hAnsi="Arial" w:cs="Arial"/>
          <w:vertAlign w:val="superscript"/>
        </w:rPr>
        <w:t>th</w:t>
      </w:r>
      <w:r w:rsidRPr="00A40E8B">
        <w:rPr>
          <w:rFonts w:ascii="Arial" w:hAnsi="Arial" w:cs="Arial"/>
        </w:rPr>
        <w:t xml:space="preserve"> and in the 15</w:t>
      </w:r>
      <w:r w:rsidRPr="00A40E8B">
        <w:rPr>
          <w:rFonts w:ascii="Arial" w:hAnsi="Arial" w:cs="Arial"/>
          <w:vertAlign w:val="superscript"/>
        </w:rPr>
        <w:t>th</w:t>
      </w:r>
      <w:r w:rsidRPr="00A40E8B">
        <w:rPr>
          <w:rFonts w:ascii="Arial" w:hAnsi="Arial" w:cs="Arial"/>
        </w:rPr>
        <w:t xml:space="preserve"> centuries mentions the village </w:t>
      </w:r>
      <w:proofErr w:type="spellStart"/>
      <w:r w:rsidRPr="00A40E8B">
        <w:rPr>
          <w:rFonts w:ascii="Arial" w:hAnsi="Arial" w:cs="Arial"/>
        </w:rPr>
        <w:t>Sveti</w:t>
      </w:r>
      <w:proofErr w:type="spellEnd"/>
      <w:r w:rsidRPr="00A40E8B">
        <w:rPr>
          <w:rFonts w:ascii="Arial" w:hAnsi="Arial" w:cs="Arial"/>
        </w:rPr>
        <w:t xml:space="preserve"> </w:t>
      </w:r>
      <w:proofErr w:type="spellStart"/>
      <w:r w:rsidRPr="00A40E8B">
        <w:rPr>
          <w:rFonts w:ascii="Arial" w:hAnsi="Arial" w:cs="Arial"/>
        </w:rPr>
        <w:t>Ɖorđe</w:t>
      </w:r>
      <w:proofErr w:type="spellEnd"/>
      <w:r w:rsidRPr="00A40E8B">
        <w:rPr>
          <w:rFonts w:ascii="Arial" w:hAnsi="Arial" w:cs="Arial"/>
        </w:rPr>
        <w:t xml:space="preserve"> (</w:t>
      </w:r>
      <w:proofErr w:type="spellStart"/>
      <w:r w:rsidRPr="00A40E8B">
        <w:rPr>
          <w:rFonts w:ascii="Arial" w:hAnsi="Arial" w:cs="Arial"/>
          <w:i/>
        </w:rPr>
        <w:t>Zenthgyurg</w:t>
      </w:r>
      <w:proofErr w:type="spellEnd"/>
      <w:r w:rsidRPr="00A40E8B">
        <w:rPr>
          <w:rFonts w:ascii="Arial" w:hAnsi="Arial" w:cs="Arial"/>
          <w:i/>
        </w:rPr>
        <w:t xml:space="preserve">) </w:t>
      </w:r>
      <w:r w:rsidRPr="00A40E8B">
        <w:rPr>
          <w:rFonts w:ascii="Arial" w:hAnsi="Arial" w:cs="Arial"/>
        </w:rPr>
        <w:t xml:space="preserve">near </w:t>
      </w:r>
      <w:proofErr w:type="spellStart"/>
      <w:r w:rsidRPr="00A40E8B">
        <w:rPr>
          <w:rFonts w:ascii="Arial" w:hAnsi="Arial" w:cs="Arial"/>
        </w:rPr>
        <w:t>Pančevo</w:t>
      </w:r>
      <w:proofErr w:type="spellEnd"/>
      <w:r w:rsidRPr="00A40E8B">
        <w:rPr>
          <w:rFonts w:ascii="Arial" w:hAnsi="Arial" w:cs="Arial"/>
        </w:rPr>
        <w:t xml:space="preserve">, east of </w:t>
      </w:r>
      <w:proofErr w:type="spellStart"/>
      <w:r w:rsidRPr="00A40E8B">
        <w:rPr>
          <w:rFonts w:ascii="Arial" w:hAnsi="Arial" w:cs="Arial"/>
        </w:rPr>
        <w:t>Starčevo</w:t>
      </w:r>
      <w:proofErr w:type="spellEnd"/>
      <w:r w:rsidRPr="00A40E8B">
        <w:rPr>
          <w:rFonts w:ascii="Arial" w:hAnsi="Arial" w:cs="Arial"/>
        </w:rPr>
        <w:t>.</w:t>
      </w:r>
    </w:p>
    <w:p w:rsidR="00D03DD7" w:rsidRPr="00A40E8B" w:rsidRDefault="00D03DD7" w:rsidP="00D03DD7">
      <w:pPr>
        <w:jc w:val="both"/>
        <w:rPr>
          <w:rFonts w:ascii="Arial" w:hAnsi="Arial" w:cs="Arial"/>
        </w:rPr>
      </w:pPr>
    </w:p>
    <w:p w:rsidR="00006DCD" w:rsidRPr="00A40E8B" w:rsidRDefault="00006DCD" w:rsidP="007C01BD">
      <w:pPr>
        <w:jc w:val="both"/>
        <w:rPr>
          <w:rFonts w:ascii="Arial" w:hAnsi="Arial" w:cs="Arial"/>
        </w:rPr>
      </w:pPr>
    </w:p>
    <w:p w:rsidR="00006DCD" w:rsidRPr="00A40E8B" w:rsidRDefault="00006DCD" w:rsidP="00D03DD7">
      <w:pPr>
        <w:rPr>
          <w:rFonts w:ascii="Arial" w:hAnsi="Arial" w:cs="Arial"/>
        </w:rPr>
      </w:pPr>
      <w:r w:rsidRPr="00A40E8B">
        <w:rPr>
          <w:rFonts w:ascii="Arial" w:hAnsi="Arial" w:cs="Arial"/>
        </w:rPr>
        <w:t>SORIN FORȚIU, CRISTIAN FLOCA (</w:t>
      </w:r>
      <w:r w:rsidR="008F19F7">
        <w:rPr>
          <w:rFonts w:ascii="Arial" w:hAnsi="Arial" w:cs="Arial"/>
        </w:rPr>
        <w:t>West University</w:t>
      </w:r>
      <w:r w:rsidR="008F19F7" w:rsidRPr="008F19F7">
        <w:rPr>
          <w:rFonts w:ascii="Arial" w:hAnsi="Arial" w:cs="Arial"/>
        </w:rPr>
        <w:t xml:space="preserve"> </w:t>
      </w:r>
      <w:r w:rsidR="008F19F7" w:rsidRPr="00A40E8B">
        <w:rPr>
          <w:rFonts w:ascii="Arial" w:hAnsi="Arial" w:cs="Arial"/>
        </w:rPr>
        <w:t xml:space="preserve">of </w:t>
      </w:r>
      <w:proofErr w:type="spellStart"/>
      <w:r w:rsidR="008F19F7" w:rsidRPr="00A40E8B">
        <w:rPr>
          <w:rFonts w:ascii="Arial" w:hAnsi="Arial" w:cs="Arial"/>
        </w:rPr>
        <w:t>Timișoara</w:t>
      </w:r>
      <w:proofErr w:type="spellEnd"/>
      <w:r w:rsidR="008F19F7" w:rsidRPr="00A40E8B">
        <w:rPr>
          <w:rFonts w:ascii="Arial" w:hAnsi="Arial" w:cs="Arial"/>
        </w:rPr>
        <w:t>, Romania</w:t>
      </w:r>
      <w:r w:rsidR="008F19F7">
        <w:rPr>
          <w:rFonts w:ascii="Arial" w:hAnsi="Arial" w:cs="Arial"/>
        </w:rPr>
        <w:t>)</w:t>
      </w:r>
    </w:p>
    <w:p w:rsidR="00006DCD" w:rsidRPr="00A40E8B" w:rsidRDefault="00006DCD" w:rsidP="00D03DD7">
      <w:pPr>
        <w:rPr>
          <w:rFonts w:ascii="Arial" w:hAnsi="Arial" w:cs="Arial"/>
          <w:i/>
        </w:rPr>
      </w:pPr>
      <w:r w:rsidRPr="00A40E8B">
        <w:rPr>
          <w:rFonts w:ascii="Arial" w:hAnsi="Arial" w:cs="Arial"/>
          <w:i/>
        </w:rPr>
        <w:t xml:space="preserve">Pons </w:t>
      </w:r>
      <w:proofErr w:type="spellStart"/>
      <w:r w:rsidRPr="00A40E8B">
        <w:rPr>
          <w:rFonts w:ascii="Arial" w:hAnsi="Arial" w:cs="Arial"/>
          <w:i/>
        </w:rPr>
        <w:t>Ordia</w:t>
      </w:r>
      <w:proofErr w:type="spellEnd"/>
    </w:p>
    <w:p w:rsidR="00006DCD" w:rsidRPr="00A40E8B" w:rsidRDefault="00006DCD" w:rsidP="007C01BD">
      <w:pPr>
        <w:spacing w:after="0"/>
        <w:ind w:firstLine="720"/>
        <w:jc w:val="both"/>
        <w:rPr>
          <w:rFonts w:ascii="Arial" w:hAnsi="Arial" w:cs="Arial"/>
        </w:rPr>
      </w:pPr>
    </w:p>
    <w:p w:rsidR="00006DCD" w:rsidRPr="00A40E8B" w:rsidRDefault="00006DCD" w:rsidP="007C01BD">
      <w:pPr>
        <w:spacing w:after="0"/>
        <w:jc w:val="both"/>
        <w:rPr>
          <w:rFonts w:ascii="Arial" w:hAnsi="Arial" w:cs="Arial"/>
        </w:rPr>
      </w:pPr>
      <w:r w:rsidRPr="00A40E8B">
        <w:rPr>
          <w:rFonts w:ascii="Arial" w:hAnsi="Arial" w:cs="Arial"/>
        </w:rPr>
        <w:t xml:space="preserve">Our understanding of the historic bridges that once existed within the water-furrowed Banat region is very limited. The existence of a bridge over the </w:t>
      </w:r>
      <w:proofErr w:type="spellStart"/>
      <w:r w:rsidRPr="00A40E8B">
        <w:rPr>
          <w:rFonts w:ascii="Arial" w:hAnsi="Arial" w:cs="Arial"/>
        </w:rPr>
        <w:t>Timiș</w:t>
      </w:r>
      <w:proofErr w:type="spellEnd"/>
      <w:r w:rsidRPr="00A40E8B">
        <w:rPr>
          <w:rFonts w:ascii="Arial" w:hAnsi="Arial" w:cs="Arial"/>
        </w:rPr>
        <w:t xml:space="preserve"> River, known by the westerns </w:t>
      </w:r>
      <w:r w:rsidRPr="00A40E8B">
        <w:rPr>
          <w:rFonts w:ascii="Arial" w:hAnsi="Arial" w:cs="Arial"/>
        </w:rPr>
        <w:lastRenderedPageBreak/>
        <w:t xml:space="preserve">under the name of </w:t>
      </w:r>
      <w:r w:rsidRPr="00A40E8B">
        <w:rPr>
          <w:rFonts w:ascii="Arial" w:hAnsi="Arial" w:cs="Arial"/>
          <w:i/>
        </w:rPr>
        <w:t xml:space="preserve">Pons </w:t>
      </w:r>
      <w:proofErr w:type="spellStart"/>
      <w:r w:rsidRPr="00A40E8B">
        <w:rPr>
          <w:rFonts w:ascii="Arial" w:hAnsi="Arial" w:cs="Arial"/>
          <w:i/>
        </w:rPr>
        <w:t>Ordia</w:t>
      </w:r>
      <w:proofErr w:type="spellEnd"/>
      <w:r w:rsidRPr="00A40E8B">
        <w:rPr>
          <w:rFonts w:ascii="Arial" w:hAnsi="Arial" w:cs="Arial"/>
        </w:rPr>
        <w:t xml:space="preserve">, was highlighted by Habsburg-Imperial army actions in the Banat region starting 1692 during </w:t>
      </w:r>
      <w:r w:rsidRPr="00A40E8B">
        <w:rPr>
          <w:rFonts w:ascii="Arial" w:hAnsi="Arial" w:cs="Arial"/>
          <w:i/>
        </w:rPr>
        <w:t>The Great War on the Turks</w:t>
      </w:r>
      <w:r w:rsidRPr="00A40E8B">
        <w:rPr>
          <w:rFonts w:ascii="Arial" w:hAnsi="Arial" w:cs="Arial"/>
        </w:rPr>
        <w:t xml:space="preserve"> (1683–'99).</w:t>
      </w:r>
    </w:p>
    <w:p w:rsidR="00006DCD" w:rsidRPr="00A40E8B" w:rsidRDefault="00006DCD" w:rsidP="007C01BD">
      <w:pPr>
        <w:spacing w:after="0"/>
        <w:jc w:val="both"/>
        <w:rPr>
          <w:rFonts w:ascii="Arial" w:hAnsi="Arial" w:cs="Arial"/>
        </w:rPr>
      </w:pPr>
      <w:r w:rsidRPr="00A40E8B">
        <w:rPr>
          <w:rFonts w:ascii="Arial" w:hAnsi="Arial" w:cs="Arial"/>
        </w:rPr>
        <w:t xml:space="preserve">The bridge appears to be 11 km south of </w:t>
      </w:r>
      <w:proofErr w:type="spellStart"/>
      <w:r w:rsidRPr="00A40E8B">
        <w:rPr>
          <w:rFonts w:ascii="Arial" w:hAnsi="Arial" w:cs="Arial"/>
        </w:rPr>
        <w:t>Timișoara’s</w:t>
      </w:r>
      <w:proofErr w:type="spellEnd"/>
      <w:r w:rsidRPr="00A40E8B">
        <w:rPr>
          <w:rFonts w:ascii="Arial" w:hAnsi="Arial" w:cs="Arial"/>
        </w:rPr>
        <w:t xml:space="preserve"> city center and 4 km west of </w:t>
      </w:r>
      <w:proofErr w:type="spellStart"/>
      <w:r w:rsidRPr="00A40E8B">
        <w:rPr>
          <w:rFonts w:ascii="Arial" w:hAnsi="Arial" w:cs="Arial"/>
        </w:rPr>
        <w:t>Unip</w:t>
      </w:r>
      <w:proofErr w:type="spellEnd"/>
      <w:r w:rsidRPr="00A40E8B">
        <w:rPr>
          <w:rFonts w:ascii="Arial" w:hAnsi="Arial" w:cs="Arial"/>
        </w:rPr>
        <w:t xml:space="preserve"> village, and was part of the main road that connects two significant Ottoman strongholds: </w:t>
      </w:r>
      <w:proofErr w:type="spellStart"/>
      <w:r w:rsidRPr="00A40E8B">
        <w:rPr>
          <w:rFonts w:ascii="Arial" w:hAnsi="Arial" w:cs="Arial"/>
        </w:rPr>
        <w:t>Tamışvar</w:t>
      </w:r>
      <w:proofErr w:type="spellEnd"/>
      <w:r w:rsidRPr="00A40E8B">
        <w:rPr>
          <w:rFonts w:ascii="Arial" w:hAnsi="Arial" w:cs="Arial"/>
        </w:rPr>
        <w:t xml:space="preserve"> (</w:t>
      </w:r>
      <w:proofErr w:type="spellStart"/>
      <w:r w:rsidRPr="00A40E8B">
        <w:rPr>
          <w:rFonts w:ascii="Arial" w:hAnsi="Arial" w:cs="Arial"/>
        </w:rPr>
        <w:t>Timişoara</w:t>
      </w:r>
      <w:proofErr w:type="spellEnd"/>
      <w:r w:rsidRPr="00A40E8B">
        <w:rPr>
          <w:rFonts w:ascii="Arial" w:hAnsi="Arial" w:cs="Arial"/>
        </w:rPr>
        <w:t xml:space="preserve">) and </w:t>
      </w:r>
      <w:proofErr w:type="spellStart"/>
      <w:r w:rsidRPr="00A40E8B">
        <w:rPr>
          <w:rFonts w:ascii="Arial" w:hAnsi="Arial" w:cs="Arial"/>
        </w:rPr>
        <w:t>Belgrat</w:t>
      </w:r>
      <w:proofErr w:type="spellEnd"/>
      <w:r w:rsidRPr="00A40E8B">
        <w:rPr>
          <w:rFonts w:ascii="Arial" w:hAnsi="Arial" w:cs="Arial"/>
        </w:rPr>
        <w:t xml:space="preserve"> (Beograd). In the summer of 1661, Ottoman traveler </w:t>
      </w:r>
      <w:proofErr w:type="spellStart"/>
      <w:r w:rsidRPr="00A40E8B">
        <w:rPr>
          <w:rFonts w:ascii="Arial" w:hAnsi="Arial" w:cs="Arial"/>
        </w:rPr>
        <w:t>Evliya</w:t>
      </w:r>
      <w:proofErr w:type="spellEnd"/>
      <w:r w:rsidRPr="00A40E8B">
        <w:rPr>
          <w:rFonts w:ascii="Arial" w:hAnsi="Arial" w:cs="Arial"/>
        </w:rPr>
        <w:t xml:space="preserve"> </w:t>
      </w:r>
      <w:proofErr w:type="spellStart"/>
      <w:r w:rsidRPr="00A40E8B">
        <w:rPr>
          <w:rFonts w:ascii="Arial" w:hAnsi="Arial" w:cs="Arial"/>
        </w:rPr>
        <w:t>Çelebi</w:t>
      </w:r>
      <w:proofErr w:type="spellEnd"/>
      <w:r w:rsidRPr="00A40E8B">
        <w:rPr>
          <w:rFonts w:ascii="Arial" w:hAnsi="Arial" w:cs="Arial"/>
        </w:rPr>
        <w:t xml:space="preserve"> mentions the bridge for the first time. He was characterizing it as a six-pillared, massive wooden bridge. The bridge was destroyed in April 1692 by </w:t>
      </w:r>
      <w:proofErr w:type="spellStart"/>
      <w:r w:rsidRPr="00A40E8B">
        <w:rPr>
          <w:rFonts w:ascii="Arial" w:hAnsi="Arial" w:cs="Arial"/>
        </w:rPr>
        <w:t>Rascian</w:t>
      </w:r>
      <w:proofErr w:type="spellEnd"/>
      <w:r w:rsidRPr="00A40E8B">
        <w:rPr>
          <w:rFonts w:ascii="Arial" w:hAnsi="Arial" w:cs="Arial"/>
        </w:rPr>
        <w:t xml:space="preserve"> militia troops led by Lieutenant-Colonel Antonio </w:t>
      </w:r>
      <w:proofErr w:type="spellStart"/>
      <w:r w:rsidRPr="00A40E8B">
        <w:rPr>
          <w:rFonts w:ascii="Arial" w:hAnsi="Arial" w:cs="Arial"/>
        </w:rPr>
        <w:t>Valeri</w:t>
      </w:r>
      <w:proofErr w:type="spellEnd"/>
      <w:r w:rsidRPr="00A40E8B">
        <w:rPr>
          <w:rFonts w:ascii="Arial" w:hAnsi="Arial" w:cs="Arial"/>
        </w:rPr>
        <w:t xml:space="preserve"> </w:t>
      </w:r>
      <w:proofErr w:type="spellStart"/>
      <w:r w:rsidRPr="00A40E8B">
        <w:rPr>
          <w:rFonts w:ascii="Arial" w:hAnsi="Arial" w:cs="Arial"/>
        </w:rPr>
        <w:t>Zitschy</w:t>
      </w:r>
      <w:proofErr w:type="spellEnd"/>
      <w:r w:rsidRPr="00A40E8B">
        <w:rPr>
          <w:rFonts w:ascii="Arial" w:hAnsi="Arial" w:cs="Arial"/>
        </w:rPr>
        <w:t xml:space="preserve"> von </w:t>
      </w:r>
      <w:proofErr w:type="spellStart"/>
      <w:r w:rsidRPr="00A40E8B">
        <w:rPr>
          <w:rFonts w:ascii="Arial" w:hAnsi="Arial" w:cs="Arial"/>
        </w:rPr>
        <w:t>Znoritsch</w:t>
      </w:r>
      <w:proofErr w:type="spellEnd"/>
      <w:r w:rsidRPr="00A40E8B">
        <w:rPr>
          <w:rFonts w:ascii="Arial" w:hAnsi="Arial" w:cs="Arial"/>
        </w:rPr>
        <w:t xml:space="preserve">. Following this event, the Ottomans worked feverishly to rebuild the bridge, which was a vital link in the flow of supplies to </w:t>
      </w:r>
      <w:proofErr w:type="spellStart"/>
      <w:r w:rsidRPr="00A40E8B">
        <w:rPr>
          <w:rFonts w:ascii="Arial" w:hAnsi="Arial" w:cs="Arial"/>
        </w:rPr>
        <w:t>Tamışvar</w:t>
      </w:r>
      <w:proofErr w:type="spellEnd"/>
      <w:r w:rsidRPr="00A40E8B">
        <w:rPr>
          <w:rFonts w:ascii="Arial" w:hAnsi="Arial" w:cs="Arial"/>
        </w:rPr>
        <w:t xml:space="preserve">. They were unable to do so until the arrival of Sultan Mustafa II (31.08.1695), an event that necessitated the construction of a new wooden pillar bridge, which has been fully functional in a short matter of time (20.09.1695). The Habsburg troops set fire to the bridge in March 1698, but the Ottomans rapidly rebuilt it in the summer of the same year. It will be impossible for imperial troops to destroy it again until the war was over (1699). </w:t>
      </w:r>
    </w:p>
    <w:p w:rsidR="00006DCD" w:rsidRPr="00A40E8B" w:rsidRDefault="00006DCD" w:rsidP="007C01BD">
      <w:pPr>
        <w:spacing w:after="0"/>
        <w:jc w:val="both"/>
        <w:rPr>
          <w:rFonts w:ascii="Arial" w:hAnsi="Arial" w:cs="Arial"/>
        </w:rPr>
      </w:pPr>
      <w:r w:rsidRPr="00A40E8B">
        <w:rPr>
          <w:rFonts w:ascii="Arial" w:hAnsi="Arial" w:cs="Arial"/>
        </w:rPr>
        <w:t xml:space="preserve">The bridge is still referred to as </w:t>
      </w:r>
      <w:proofErr w:type="spellStart"/>
      <w:r w:rsidRPr="00A40E8B">
        <w:rPr>
          <w:rFonts w:ascii="Arial" w:hAnsi="Arial" w:cs="Arial"/>
          <w:i/>
        </w:rPr>
        <w:t>Ordia</w:t>
      </w:r>
      <w:proofErr w:type="spellEnd"/>
      <w:r w:rsidRPr="00A40E8B">
        <w:rPr>
          <w:rFonts w:ascii="Arial" w:hAnsi="Arial" w:cs="Arial"/>
          <w:i/>
        </w:rPr>
        <w:t xml:space="preserve"> </w:t>
      </w:r>
      <w:proofErr w:type="spellStart"/>
      <w:r w:rsidRPr="00A40E8B">
        <w:rPr>
          <w:rFonts w:ascii="Arial" w:hAnsi="Arial" w:cs="Arial"/>
          <w:i/>
        </w:rPr>
        <w:t>Brucken</w:t>
      </w:r>
      <w:proofErr w:type="spellEnd"/>
      <w:r w:rsidRPr="00A40E8B">
        <w:rPr>
          <w:rFonts w:ascii="Arial" w:hAnsi="Arial" w:cs="Arial"/>
        </w:rPr>
        <w:t xml:space="preserve"> on Habsburg district maps (1720, 1723), and the </w:t>
      </w:r>
      <w:proofErr w:type="spellStart"/>
      <w:r w:rsidRPr="00A40E8B">
        <w:rPr>
          <w:rFonts w:ascii="Arial" w:hAnsi="Arial" w:cs="Arial"/>
          <w:i/>
        </w:rPr>
        <w:t>Josephinische</w:t>
      </w:r>
      <w:proofErr w:type="spellEnd"/>
      <w:r w:rsidRPr="00A40E8B">
        <w:rPr>
          <w:rFonts w:ascii="Arial" w:hAnsi="Arial" w:cs="Arial"/>
          <w:i/>
        </w:rPr>
        <w:t xml:space="preserve"> </w:t>
      </w:r>
      <w:proofErr w:type="spellStart"/>
      <w:r w:rsidRPr="00A40E8B">
        <w:rPr>
          <w:rFonts w:ascii="Arial" w:hAnsi="Arial" w:cs="Arial"/>
          <w:i/>
        </w:rPr>
        <w:t>Landesaufnahme</w:t>
      </w:r>
      <w:proofErr w:type="spellEnd"/>
      <w:r w:rsidRPr="00A40E8B">
        <w:rPr>
          <w:rFonts w:ascii="Arial" w:hAnsi="Arial" w:cs="Arial"/>
          <w:i/>
        </w:rPr>
        <w:t xml:space="preserve"> </w:t>
      </w:r>
      <w:r w:rsidRPr="00A40E8B">
        <w:rPr>
          <w:rFonts w:ascii="Arial" w:hAnsi="Arial" w:cs="Arial"/>
        </w:rPr>
        <w:t xml:space="preserve">(1769‒'72) has essential information on the defensive system built to protect it. On January 30, 1740, the bridge was destroyed by ice floes bearing down on the </w:t>
      </w:r>
      <w:proofErr w:type="spellStart"/>
      <w:r w:rsidRPr="00A40E8B">
        <w:rPr>
          <w:rFonts w:ascii="Arial" w:hAnsi="Arial" w:cs="Arial"/>
        </w:rPr>
        <w:t>Timi</w:t>
      </w:r>
      <w:proofErr w:type="spellEnd"/>
      <w:r w:rsidRPr="00A40E8B">
        <w:rPr>
          <w:rFonts w:ascii="Arial" w:hAnsi="Arial" w:cs="Arial"/>
          <w:lang w:val="ro-RO"/>
        </w:rPr>
        <w:t>ș</w:t>
      </w:r>
      <w:r w:rsidRPr="00A40E8B">
        <w:rPr>
          <w:rFonts w:ascii="Arial" w:hAnsi="Arial" w:cs="Arial"/>
        </w:rPr>
        <w:t xml:space="preserve"> River. </w:t>
      </w:r>
    </w:p>
    <w:p w:rsidR="00006DCD" w:rsidRPr="00A40E8B" w:rsidRDefault="00006DCD" w:rsidP="007C01BD">
      <w:pPr>
        <w:spacing w:after="0"/>
        <w:jc w:val="both"/>
        <w:rPr>
          <w:rFonts w:ascii="Arial" w:hAnsi="Arial" w:cs="Arial"/>
        </w:rPr>
      </w:pPr>
      <w:r w:rsidRPr="00A40E8B">
        <w:rPr>
          <w:rFonts w:ascii="Arial" w:hAnsi="Arial" w:cs="Arial"/>
        </w:rPr>
        <w:t xml:space="preserve">Our detailed cartographic investigation (1689‒1886) did not allow pinpointing the actual position of </w:t>
      </w:r>
      <w:r w:rsidRPr="00A40E8B">
        <w:rPr>
          <w:rFonts w:ascii="Arial" w:hAnsi="Arial" w:cs="Arial"/>
          <w:i/>
        </w:rPr>
        <w:t xml:space="preserve">Pons </w:t>
      </w:r>
      <w:proofErr w:type="spellStart"/>
      <w:r w:rsidRPr="00A40E8B">
        <w:rPr>
          <w:rFonts w:ascii="Arial" w:hAnsi="Arial" w:cs="Arial"/>
          <w:i/>
        </w:rPr>
        <w:t>Ordia</w:t>
      </w:r>
      <w:proofErr w:type="spellEnd"/>
      <w:r w:rsidRPr="00A40E8B">
        <w:rPr>
          <w:rFonts w:ascii="Arial" w:hAnsi="Arial" w:cs="Arial"/>
        </w:rPr>
        <w:t xml:space="preserve"> because it indicates two alternative locations: in </w:t>
      </w:r>
      <w:proofErr w:type="spellStart"/>
      <w:r w:rsidRPr="00A40E8B">
        <w:rPr>
          <w:rFonts w:ascii="Arial" w:hAnsi="Arial" w:cs="Arial"/>
          <w:i/>
        </w:rPr>
        <w:t>Cotul</w:t>
      </w:r>
      <w:proofErr w:type="spellEnd"/>
      <w:r w:rsidRPr="00A40E8B">
        <w:rPr>
          <w:rFonts w:ascii="Arial" w:hAnsi="Arial" w:cs="Arial"/>
          <w:i/>
        </w:rPr>
        <w:t xml:space="preserve"> </w:t>
      </w:r>
      <w:proofErr w:type="spellStart"/>
      <w:r w:rsidRPr="00A40E8B">
        <w:rPr>
          <w:rFonts w:ascii="Arial" w:hAnsi="Arial" w:cs="Arial"/>
          <w:i/>
        </w:rPr>
        <w:t>lui</w:t>
      </w:r>
      <w:proofErr w:type="spellEnd"/>
      <w:r w:rsidRPr="00A40E8B">
        <w:rPr>
          <w:rFonts w:ascii="Arial" w:hAnsi="Arial" w:cs="Arial"/>
          <w:i/>
        </w:rPr>
        <w:t xml:space="preserve"> </w:t>
      </w:r>
      <w:proofErr w:type="spellStart"/>
      <w:r w:rsidRPr="00A40E8B">
        <w:rPr>
          <w:rFonts w:ascii="Arial" w:hAnsi="Arial" w:cs="Arial"/>
          <w:i/>
        </w:rPr>
        <w:t>Toader</w:t>
      </w:r>
      <w:proofErr w:type="spellEnd"/>
      <w:r w:rsidRPr="00A40E8B">
        <w:rPr>
          <w:rFonts w:ascii="Arial" w:hAnsi="Arial" w:cs="Arial"/>
        </w:rPr>
        <w:t xml:space="preserve"> (</w:t>
      </w:r>
      <w:proofErr w:type="spellStart"/>
      <w:r w:rsidRPr="00A40E8B">
        <w:rPr>
          <w:rFonts w:ascii="Arial" w:hAnsi="Arial" w:cs="Arial"/>
        </w:rPr>
        <w:t>Toader's</w:t>
      </w:r>
      <w:proofErr w:type="spellEnd"/>
      <w:r w:rsidRPr="00A40E8B">
        <w:rPr>
          <w:rFonts w:ascii="Arial" w:hAnsi="Arial" w:cs="Arial"/>
        </w:rPr>
        <w:t xml:space="preserve"> Bend) and in </w:t>
      </w:r>
      <w:proofErr w:type="spellStart"/>
      <w:r w:rsidRPr="00A40E8B">
        <w:rPr>
          <w:rFonts w:ascii="Arial" w:hAnsi="Arial" w:cs="Arial"/>
          <w:i/>
        </w:rPr>
        <w:t>Cotul</w:t>
      </w:r>
      <w:proofErr w:type="spellEnd"/>
      <w:r w:rsidRPr="00A40E8B">
        <w:rPr>
          <w:rFonts w:ascii="Arial" w:hAnsi="Arial" w:cs="Arial"/>
          <w:i/>
        </w:rPr>
        <w:t xml:space="preserve"> Mare</w:t>
      </w:r>
      <w:r w:rsidRPr="00A40E8B">
        <w:rPr>
          <w:rFonts w:ascii="Arial" w:hAnsi="Arial" w:cs="Arial"/>
        </w:rPr>
        <w:t xml:space="preserve"> (Big Bend), both of which are around 825‒1600 m apart. </w:t>
      </w:r>
    </w:p>
    <w:p w:rsidR="00006DCD" w:rsidRPr="00A40E8B" w:rsidRDefault="00006DCD" w:rsidP="007C01BD">
      <w:pPr>
        <w:spacing w:after="0"/>
        <w:jc w:val="both"/>
        <w:rPr>
          <w:rFonts w:ascii="Arial" w:hAnsi="Arial" w:cs="Arial"/>
        </w:rPr>
      </w:pPr>
      <w:r w:rsidRPr="00A40E8B">
        <w:rPr>
          <w:rFonts w:ascii="Arial" w:hAnsi="Arial" w:cs="Arial"/>
        </w:rPr>
        <w:t xml:space="preserve">During the non-invasive archaeological research carried out within the frame of the </w:t>
      </w:r>
      <w:proofErr w:type="spellStart"/>
      <w:r w:rsidRPr="00A40E8B">
        <w:rPr>
          <w:rFonts w:ascii="Arial" w:hAnsi="Arial" w:cs="Arial"/>
        </w:rPr>
        <w:t>ArheoGIS</w:t>
      </w:r>
      <w:proofErr w:type="spellEnd"/>
      <w:r w:rsidRPr="00A40E8B">
        <w:rPr>
          <w:rFonts w:ascii="Arial" w:hAnsi="Arial" w:cs="Arial"/>
        </w:rPr>
        <w:t xml:space="preserve"> project (2006‒'11) it was observed that the pillars of a wooden bridge or those related to a medieval watermill are highly visible on the riverbed at ~150 m downstream </w:t>
      </w:r>
      <w:proofErr w:type="spellStart"/>
      <w:r w:rsidRPr="00A40E8B">
        <w:rPr>
          <w:rFonts w:ascii="Arial" w:hAnsi="Arial" w:cs="Arial"/>
        </w:rPr>
        <w:t>Giroc</w:t>
      </w:r>
      <w:proofErr w:type="spellEnd"/>
      <w:r w:rsidRPr="00A40E8B">
        <w:rPr>
          <w:rFonts w:ascii="Arial" w:hAnsi="Arial" w:cs="Arial"/>
        </w:rPr>
        <w:t>-</w:t>
      </w:r>
      <w:r w:rsidRPr="00A40E8B">
        <w:rPr>
          <w:rFonts w:ascii="Arial" w:hAnsi="Arial" w:cs="Arial"/>
          <w:i/>
        </w:rPr>
        <w:t>Mescal</w:t>
      </w:r>
      <w:r w:rsidRPr="00A40E8B">
        <w:rPr>
          <w:rFonts w:ascii="Arial" w:hAnsi="Arial" w:cs="Arial"/>
        </w:rPr>
        <w:t xml:space="preserve"> archaeological site, when the level of the </w:t>
      </w:r>
      <w:proofErr w:type="spellStart"/>
      <w:r w:rsidRPr="00A40E8B">
        <w:rPr>
          <w:rFonts w:ascii="Arial" w:hAnsi="Arial" w:cs="Arial"/>
        </w:rPr>
        <w:t>Timiș</w:t>
      </w:r>
      <w:proofErr w:type="spellEnd"/>
      <w:r w:rsidRPr="00A40E8B">
        <w:rPr>
          <w:rFonts w:ascii="Arial" w:hAnsi="Arial" w:cs="Arial"/>
        </w:rPr>
        <w:t xml:space="preserve"> River’s water table specifically drops during the summer. Another rigorous examination of the </w:t>
      </w:r>
      <w:proofErr w:type="spellStart"/>
      <w:r w:rsidRPr="00A40E8B">
        <w:rPr>
          <w:rFonts w:ascii="Arial" w:hAnsi="Arial" w:cs="Arial"/>
        </w:rPr>
        <w:t>Timiș</w:t>
      </w:r>
      <w:proofErr w:type="spellEnd"/>
      <w:r w:rsidRPr="00A40E8B">
        <w:rPr>
          <w:rFonts w:ascii="Arial" w:hAnsi="Arial" w:cs="Arial"/>
        </w:rPr>
        <w:t xml:space="preserve"> Rivers’ meadow and the bed was undertaken between the villages of </w:t>
      </w:r>
      <w:proofErr w:type="spellStart"/>
      <w:r w:rsidRPr="00A40E8B">
        <w:rPr>
          <w:rFonts w:ascii="Arial" w:hAnsi="Arial" w:cs="Arial"/>
        </w:rPr>
        <w:t>Albina</w:t>
      </w:r>
      <w:proofErr w:type="spellEnd"/>
      <w:r w:rsidRPr="00A40E8B">
        <w:rPr>
          <w:rFonts w:ascii="Arial" w:hAnsi="Arial" w:cs="Arial"/>
        </w:rPr>
        <w:t xml:space="preserve"> and </w:t>
      </w:r>
      <w:proofErr w:type="spellStart"/>
      <w:r w:rsidRPr="00A40E8B">
        <w:rPr>
          <w:rFonts w:ascii="Arial" w:hAnsi="Arial" w:cs="Arial"/>
        </w:rPr>
        <w:t>Giroc</w:t>
      </w:r>
      <w:proofErr w:type="spellEnd"/>
      <w:r w:rsidRPr="00A40E8B">
        <w:rPr>
          <w:rFonts w:ascii="Arial" w:hAnsi="Arial" w:cs="Arial"/>
        </w:rPr>
        <w:t xml:space="preserve"> as part of a </w:t>
      </w:r>
      <w:proofErr w:type="spellStart"/>
      <w:r w:rsidRPr="00A40E8B">
        <w:rPr>
          <w:rFonts w:ascii="Arial" w:hAnsi="Arial" w:cs="Arial"/>
          <w:i/>
        </w:rPr>
        <w:t>Riverscape</w:t>
      </w:r>
      <w:proofErr w:type="spellEnd"/>
      <w:r w:rsidRPr="00A40E8B">
        <w:rPr>
          <w:rFonts w:ascii="Arial" w:hAnsi="Arial" w:cs="Arial"/>
          <w:i/>
        </w:rPr>
        <w:t xml:space="preserve"> Archeology</w:t>
      </w:r>
      <w:r w:rsidRPr="00A40E8B">
        <w:rPr>
          <w:rFonts w:ascii="Arial" w:hAnsi="Arial" w:cs="Arial"/>
        </w:rPr>
        <w:t xml:space="preserve"> research project (2018‒'20). A large number of previously unknown archaeological elements were identified, the majority of which were wooden constructions or wooden assemblies. During a period when the </w:t>
      </w:r>
      <w:proofErr w:type="spellStart"/>
      <w:r w:rsidRPr="00A40E8B">
        <w:rPr>
          <w:rFonts w:ascii="Arial" w:hAnsi="Arial" w:cs="Arial"/>
        </w:rPr>
        <w:t>Timiș</w:t>
      </w:r>
      <w:proofErr w:type="spellEnd"/>
      <w:r w:rsidRPr="00A40E8B">
        <w:rPr>
          <w:rFonts w:ascii="Arial" w:hAnsi="Arial" w:cs="Arial"/>
        </w:rPr>
        <w:t xml:space="preserve"> River’s discharge was quite low, a drone study of a hitherto unknown wooden construction near the </w:t>
      </w:r>
      <w:proofErr w:type="spellStart"/>
      <w:r w:rsidRPr="00A40E8B">
        <w:rPr>
          <w:rFonts w:ascii="Arial" w:hAnsi="Arial" w:cs="Arial"/>
        </w:rPr>
        <w:t>Giroc</w:t>
      </w:r>
      <w:proofErr w:type="spellEnd"/>
      <w:r w:rsidRPr="00A40E8B">
        <w:rPr>
          <w:rFonts w:ascii="Arial" w:hAnsi="Arial" w:cs="Arial"/>
        </w:rPr>
        <w:t>-</w:t>
      </w:r>
      <w:r w:rsidRPr="00A40E8B">
        <w:rPr>
          <w:rFonts w:ascii="Arial" w:hAnsi="Arial" w:cs="Arial"/>
          <w:i/>
        </w:rPr>
        <w:t>Mescal</w:t>
      </w:r>
      <w:r w:rsidRPr="00A40E8B">
        <w:rPr>
          <w:rFonts w:ascii="Arial" w:hAnsi="Arial" w:cs="Arial"/>
        </w:rPr>
        <w:t xml:space="preserve"> site revealed the presence of another linear assembly downstream. The field archaeologist verified this construction practically inside the waters of the </w:t>
      </w:r>
      <w:proofErr w:type="spellStart"/>
      <w:r w:rsidRPr="00A40E8B">
        <w:rPr>
          <w:rFonts w:ascii="Arial" w:hAnsi="Arial" w:cs="Arial"/>
        </w:rPr>
        <w:t>Timiș</w:t>
      </w:r>
      <w:proofErr w:type="spellEnd"/>
      <w:r w:rsidRPr="00A40E8B">
        <w:rPr>
          <w:rFonts w:ascii="Arial" w:hAnsi="Arial" w:cs="Arial"/>
        </w:rPr>
        <w:t xml:space="preserve"> River. The newly discovered construction is made up of numerous large stones that stretch from one riverbank to the other. The presence of massive stones on the </w:t>
      </w:r>
      <w:proofErr w:type="spellStart"/>
      <w:r w:rsidRPr="00A40E8B">
        <w:rPr>
          <w:rFonts w:ascii="Arial" w:hAnsi="Arial" w:cs="Arial"/>
        </w:rPr>
        <w:t>Timiș</w:t>
      </w:r>
      <w:proofErr w:type="spellEnd"/>
      <w:r w:rsidRPr="00A40E8B">
        <w:rPr>
          <w:rFonts w:ascii="Arial" w:hAnsi="Arial" w:cs="Arial"/>
        </w:rPr>
        <w:t xml:space="preserve"> riverbed in this segment is most likely not caused by natural processes, as the river is incapable of transporting large piles of boulders like those seen here. This linear construction contains shaped chunks of solid rock, unprocessed sandstone boulders, grindstone bits, and irregular bricks. The topography of the structure, as well as the occurrence of the above-mentioned finds, led us to believe that the entire structure is indeed the ruin of an old masonry bridge. At the University of Szeged’s OSL Laboratory, one of the bricks with the same morphometric parameters as the majority of those identified among the debris of the previous bridge was employed for </w:t>
      </w:r>
      <w:proofErr w:type="spellStart"/>
      <w:r w:rsidRPr="00A40E8B">
        <w:rPr>
          <w:rFonts w:ascii="Arial" w:hAnsi="Arial" w:cs="Arial"/>
        </w:rPr>
        <w:t>thermoluminescence</w:t>
      </w:r>
      <w:proofErr w:type="spellEnd"/>
      <w:r w:rsidRPr="00A40E8B">
        <w:rPr>
          <w:rFonts w:ascii="Arial" w:hAnsi="Arial" w:cs="Arial"/>
        </w:rPr>
        <w:t xml:space="preserve"> (TL) absolute dating. The brick would be from the first half of the fourteenth century (1310–'60). The presence of an archaeological site from the same period in close proximity to the ruins implies that the bridge was most likely built during the </w:t>
      </w:r>
      <w:proofErr w:type="spellStart"/>
      <w:r w:rsidRPr="00A40E8B">
        <w:rPr>
          <w:rFonts w:ascii="Arial" w:hAnsi="Arial" w:cs="Arial"/>
        </w:rPr>
        <w:t>Angevin</w:t>
      </w:r>
      <w:proofErr w:type="spellEnd"/>
      <w:r w:rsidRPr="00A40E8B">
        <w:rPr>
          <w:rFonts w:ascii="Arial" w:hAnsi="Arial" w:cs="Arial"/>
        </w:rPr>
        <w:t xml:space="preserve"> period. We are unable to make any connections between this newly identified </w:t>
      </w:r>
      <w:r w:rsidRPr="00A40E8B">
        <w:rPr>
          <w:rFonts w:ascii="Arial" w:hAnsi="Arial" w:cs="Arial"/>
        </w:rPr>
        <w:lastRenderedPageBreak/>
        <w:t xml:space="preserve">structure and </w:t>
      </w:r>
      <w:r w:rsidRPr="00A40E8B">
        <w:rPr>
          <w:rFonts w:ascii="Arial" w:hAnsi="Arial" w:cs="Arial"/>
          <w:i/>
        </w:rPr>
        <w:t xml:space="preserve">Pons </w:t>
      </w:r>
      <w:proofErr w:type="spellStart"/>
      <w:r w:rsidRPr="00A40E8B">
        <w:rPr>
          <w:rFonts w:ascii="Arial" w:hAnsi="Arial" w:cs="Arial"/>
          <w:i/>
        </w:rPr>
        <w:t>Ordia</w:t>
      </w:r>
      <w:proofErr w:type="spellEnd"/>
      <w:r w:rsidRPr="00A40E8B">
        <w:rPr>
          <w:rFonts w:ascii="Arial" w:hAnsi="Arial" w:cs="Arial"/>
        </w:rPr>
        <w:t xml:space="preserve"> at this time. However, a further series of investigations, both on the riverbed and on the riverbank, are planned to begin soon, which will help to clarify numerous aspects of the structure’s archaeological interpretation and chronology. </w:t>
      </w:r>
    </w:p>
    <w:p w:rsidR="00006DCD" w:rsidRPr="00A40E8B" w:rsidRDefault="00006DCD" w:rsidP="007C01BD">
      <w:pPr>
        <w:spacing w:after="0"/>
        <w:jc w:val="both"/>
        <w:rPr>
          <w:rFonts w:ascii="Arial" w:hAnsi="Arial" w:cs="Arial"/>
          <w:lang w:val="en-GB"/>
        </w:rPr>
      </w:pPr>
      <w:r w:rsidRPr="00A40E8B">
        <w:rPr>
          <w:rFonts w:ascii="Arial" w:hAnsi="Arial" w:cs="Arial"/>
          <w:lang w:val="en-GB"/>
        </w:rPr>
        <w:t xml:space="preserve">In addition to all of the information we now have, a royal diploma from 1238 mentions a bridge in </w:t>
      </w:r>
      <w:proofErr w:type="spellStart"/>
      <w:r w:rsidRPr="00A40E8B">
        <w:rPr>
          <w:rFonts w:ascii="Arial" w:hAnsi="Arial" w:cs="Arial"/>
          <w:lang w:val="en-GB"/>
        </w:rPr>
        <w:t>Timiș</w:t>
      </w:r>
      <w:proofErr w:type="spellEnd"/>
      <w:r w:rsidRPr="00A40E8B">
        <w:rPr>
          <w:rFonts w:ascii="Arial" w:hAnsi="Arial" w:cs="Arial"/>
          <w:lang w:val="en-GB"/>
        </w:rPr>
        <w:t xml:space="preserve"> County, </w:t>
      </w:r>
      <w:r w:rsidRPr="00A40E8B">
        <w:rPr>
          <w:rFonts w:ascii="Arial" w:hAnsi="Arial" w:cs="Arial"/>
          <w:i/>
          <w:iCs/>
          <w:lang w:val="en-GB"/>
        </w:rPr>
        <w:t xml:space="preserve">qui </w:t>
      </w:r>
      <w:proofErr w:type="spellStart"/>
      <w:r w:rsidRPr="00A40E8B">
        <w:rPr>
          <w:rFonts w:ascii="Arial" w:hAnsi="Arial" w:cs="Arial"/>
          <w:i/>
          <w:iCs/>
          <w:lang w:val="en-GB"/>
        </w:rPr>
        <w:t>est</w:t>
      </w:r>
      <w:proofErr w:type="spellEnd"/>
      <w:r w:rsidRPr="00A40E8B">
        <w:rPr>
          <w:rFonts w:ascii="Arial" w:hAnsi="Arial" w:cs="Arial"/>
          <w:i/>
          <w:iCs/>
          <w:lang w:val="en-GB"/>
        </w:rPr>
        <w:t xml:space="preserve"> super duos </w:t>
      </w:r>
      <w:proofErr w:type="spellStart"/>
      <w:r w:rsidRPr="00A40E8B">
        <w:rPr>
          <w:rFonts w:ascii="Arial" w:hAnsi="Arial" w:cs="Arial"/>
          <w:i/>
          <w:iCs/>
          <w:lang w:val="en-GB"/>
        </w:rPr>
        <w:t>Timisios</w:t>
      </w:r>
      <w:proofErr w:type="spellEnd"/>
      <w:r w:rsidRPr="00A40E8B">
        <w:rPr>
          <w:rFonts w:ascii="Arial" w:hAnsi="Arial" w:cs="Arial"/>
          <w:i/>
          <w:iCs/>
          <w:lang w:val="en-GB"/>
        </w:rPr>
        <w:t xml:space="preserve"> </w:t>
      </w:r>
      <w:proofErr w:type="spellStart"/>
      <w:r w:rsidRPr="00A40E8B">
        <w:rPr>
          <w:rFonts w:ascii="Arial" w:hAnsi="Arial" w:cs="Arial"/>
          <w:i/>
          <w:iCs/>
          <w:lang w:val="en-GB"/>
        </w:rPr>
        <w:t>iuxta</w:t>
      </w:r>
      <w:proofErr w:type="spellEnd"/>
      <w:r w:rsidRPr="00A40E8B">
        <w:rPr>
          <w:rFonts w:ascii="Arial" w:hAnsi="Arial" w:cs="Arial"/>
          <w:i/>
          <w:iCs/>
          <w:lang w:val="en-GB"/>
        </w:rPr>
        <w:t xml:space="preserve"> </w:t>
      </w:r>
      <w:proofErr w:type="spellStart"/>
      <w:r w:rsidRPr="00A40E8B">
        <w:rPr>
          <w:rFonts w:ascii="Arial" w:hAnsi="Arial" w:cs="Arial"/>
          <w:i/>
          <w:iCs/>
          <w:lang w:val="en-GB"/>
        </w:rPr>
        <w:t>monasterium</w:t>
      </w:r>
      <w:proofErr w:type="spellEnd"/>
      <w:r w:rsidRPr="00A40E8B">
        <w:rPr>
          <w:rFonts w:ascii="Arial" w:hAnsi="Arial" w:cs="Arial"/>
          <w:lang w:val="en-GB"/>
        </w:rPr>
        <w:t xml:space="preserve"> which was built by Elena, the wife of the former </w:t>
      </w:r>
      <w:proofErr w:type="spellStart"/>
      <w:r w:rsidRPr="00A40E8B">
        <w:rPr>
          <w:rFonts w:ascii="Arial" w:hAnsi="Arial" w:cs="Arial"/>
          <w:lang w:val="en-GB"/>
        </w:rPr>
        <w:t>banus</w:t>
      </w:r>
      <w:proofErr w:type="spellEnd"/>
      <w:r w:rsidRPr="00A40E8B">
        <w:rPr>
          <w:rFonts w:ascii="Arial" w:hAnsi="Arial" w:cs="Arial"/>
          <w:lang w:val="en-GB"/>
        </w:rPr>
        <w:t xml:space="preserve"> </w:t>
      </w:r>
      <w:proofErr w:type="spellStart"/>
      <w:r w:rsidRPr="00A40E8B">
        <w:rPr>
          <w:rFonts w:ascii="Arial" w:hAnsi="Arial" w:cs="Arial"/>
          <w:lang w:val="en-GB"/>
        </w:rPr>
        <w:t>Gyula</w:t>
      </w:r>
      <w:proofErr w:type="spellEnd"/>
      <w:r w:rsidRPr="00A40E8B">
        <w:rPr>
          <w:rFonts w:ascii="Arial" w:hAnsi="Arial" w:cs="Arial"/>
          <w:lang w:val="en-GB"/>
        </w:rPr>
        <w:t xml:space="preserve"> Magnus, and leads to further questions and debates about a possible connection with the recently discovered structure.</w:t>
      </w:r>
    </w:p>
    <w:p w:rsidR="00B6525B" w:rsidRPr="00A40E8B" w:rsidRDefault="00B6525B" w:rsidP="007C01BD">
      <w:pPr>
        <w:spacing w:after="0"/>
        <w:jc w:val="both"/>
        <w:rPr>
          <w:rFonts w:ascii="Arial" w:hAnsi="Arial" w:cs="Arial"/>
          <w:lang w:val="en-GB"/>
        </w:rPr>
      </w:pPr>
    </w:p>
    <w:p w:rsidR="00A2480A" w:rsidRPr="00A40E8B" w:rsidRDefault="00A2480A" w:rsidP="007C01BD">
      <w:pPr>
        <w:spacing w:after="0"/>
        <w:jc w:val="both"/>
        <w:rPr>
          <w:rFonts w:ascii="Arial" w:hAnsi="Arial" w:cs="Arial"/>
          <w:lang w:val="en-GB"/>
        </w:rPr>
      </w:pPr>
    </w:p>
    <w:p w:rsidR="00A2480A" w:rsidRPr="00A40E8B" w:rsidRDefault="00A2480A" w:rsidP="00A2480A">
      <w:pPr>
        <w:jc w:val="both"/>
        <w:rPr>
          <w:rFonts w:ascii="Arial" w:hAnsi="Arial" w:cs="Arial"/>
        </w:rPr>
      </w:pPr>
      <w:r w:rsidRPr="00A40E8B">
        <w:rPr>
          <w:rFonts w:ascii="Arial" w:hAnsi="Arial" w:cs="Arial"/>
        </w:rPr>
        <w:t>MIKLÓS FÓTI</w:t>
      </w:r>
      <w:r w:rsidR="00C332F6" w:rsidRPr="00A40E8B">
        <w:rPr>
          <w:rFonts w:ascii="Arial" w:hAnsi="Arial" w:cs="Arial"/>
        </w:rPr>
        <w:t xml:space="preserve"> (Institute of History, Budapest, Hungary) -</w:t>
      </w:r>
      <w:r w:rsidRPr="00A40E8B">
        <w:rPr>
          <w:rFonts w:ascii="Arial" w:hAnsi="Arial" w:cs="Arial"/>
        </w:rPr>
        <w:t xml:space="preserve"> ISTVÁN PÁNYA </w:t>
      </w:r>
      <w:r w:rsidR="00C332F6" w:rsidRPr="00A40E8B">
        <w:rPr>
          <w:rFonts w:ascii="Arial" w:hAnsi="Arial" w:cs="Arial"/>
        </w:rPr>
        <w:t>(</w:t>
      </w:r>
      <w:proofErr w:type="spellStart"/>
      <w:r w:rsidRPr="00A40E8B">
        <w:rPr>
          <w:rFonts w:ascii="Arial" w:hAnsi="Arial" w:cs="Arial"/>
        </w:rPr>
        <w:t>Katona</w:t>
      </w:r>
      <w:proofErr w:type="spellEnd"/>
      <w:r w:rsidRPr="00A40E8B">
        <w:rPr>
          <w:rFonts w:ascii="Arial" w:hAnsi="Arial" w:cs="Arial"/>
        </w:rPr>
        <w:t xml:space="preserve"> </w:t>
      </w:r>
      <w:proofErr w:type="spellStart"/>
      <w:r w:rsidRPr="00A40E8B">
        <w:rPr>
          <w:rFonts w:ascii="Arial" w:hAnsi="Arial" w:cs="Arial"/>
        </w:rPr>
        <w:t>József</w:t>
      </w:r>
      <w:proofErr w:type="spellEnd"/>
      <w:r w:rsidRPr="00A40E8B">
        <w:rPr>
          <w:rFonts w:ascii="Arial" w:hAnsi="Arial" w:cs="Arial"/>
        </w:rPr>
        <w:t xml:space="preserve"> Museum, </w:t>
      </w:r>
      <w:proofErr w:type="spellStart"/>
      <w:r w:rsidRPr="00A40E8B">
        <w:rPr>
          <w:rFonts w:ascii="Arial" w:hAnsi="Arial" w:cs="Arial"/>
        </w:rPr>
        <w:t>Kecskemét</w:t>
      </w:r>
      <w:proofErr w:type="spellEnd"/>
      <w:r w:rsidRPr="00A40E8B">
        <w:rPr>
          <w:rFonts w:ascii="Arial" w:hAnsi="Arial" w:cs="Arial"/>
        </w:rPr>
        <w:t>, Hungary)</w:t>
      </w:r>
    </w:p>
    <w:p w:rsidR="00A2480A" w:rsidRPr="00A40E8B" w:rsidRDefault="00A2480A" w:rsidP="00A2480A">
      <w:pPr>
        <w:jc w:val="both"/>
        <w:rPr>
          <w:rFonts w:ascii="Arial" w:hAnsi="Arial" w:cs="Arial"/>
          <w:i/>
        </w:rPr>
      </w:pPr>
      <w:r w:rsidRPr="00A40E8B">
        <w:rPr>
          <w:rFonts w:ascii="Arial" w:hAnsi="Arial" w:cs="Arial"/>
          <w:i/>
        </w:rPr>
        <w:t>The use of Turkish tax registers in the reconstruction of medieval and early modern settlement network</w:t>
      </w:r>
    </w:p>
    <w:p w:rsidR="00A2480A" w:rsidRPr="00A40E8B" w:rsidRDefault="00A2480A" w:rsidP="00A2480A">
      <w:pPr>
        <w:jc w:val="both"/>
        <w:rPr>
          <w:rFonts w:ascii="Arial" w:hAnsi="Arial" w:cs="Arial"/>
        </w:rPr>
      </w:pPr>
      <w:r w:rsidRPr="00A40E8B">
        <w:rPr>
          <w:rFonts w:ascii="Arial" w:hAnsi="Arial" w:cs="Arial"/>
        </w:rPr>
        <w:t xml:space="preserve">The topographical identification of the elements of the medieval and early new age settlement network that existed in the southern part of the Danube-Tisza Interfluve Region began in cooperation between Institute of Philosophy of the Research Centre for the Humanities, the Hungarian National Archive and the </w:t>
      </w:r>
      <w:proofErr w:type="spellStart"/>
      <w:r w:rsidRPr="00A40E8B">
        <w:rPr>
          <w:rFonts w:ascii="Arial" w:hAnsi="Arial" w:cs="Arial"/>
        </w:rPr>
        <w:t>Katona</w:t>
      </w:r>
      <w:proofErr w:type="spellEnd"/>
      <w:r w:rsidRPr="00A40E8B">
        <w:rPr>
          <w:rFonts w:ascii="Arial" w:hAnsi="Arial" w:cs="Arial"/>
        </w:rPr>
        <w:t xml:space="preserve"> </w:t>
      </w:r>
      <w:proofErr w:type="spellStart"/>
      <w:r w:rsidRPr="00A40E8B">
        <w:rPr>
          <w:rFonts w:ascii="Arial" w:hAnsi="Arial" w:cs="Arial"/>
        </w:rPr>
        <w:t>József</w:t>
      </w:r>
      <w:proofErr w:type="spellEnd"/>
      <w:r w:rsidRPr="00A40E8B">
        <w:rPr>
          <w:rFonts w:ascii="Arial" w:hAnsi="Arial" w:cs="Arial"/>
        </w:rPr>
        <w:t xml:space="preserve"> Museum of </w:t>
      </w:r>
      <w:proofErr w:type="spellStart"/>
      <w:r w:rsidRPr="00A40E8B">
        <w:rPr>
          <w:rFonts w:ascii="Arial" w:hAnsi="Arial" w:cs="Arial"/>
        </w:rPr>
        <w:t>Kecskemét</w:t>
      </w:r>
      <w:proofErr w:type="spellEnd"/>
      <w:r w:rsidRPr="00A40E8B">
        <w:rPr>
          <w:rFonts w:ascii="Arial" w:hAnsi="Arial" w:cs="Arial"/>
        </w:rPr>
        <w:t xml:space="preserve"> in 2020. The research concerned the wider area of the medieval </w:t>
      </w:r>
      <w:proofErr w:type="spellStart"/>
      <w:r w:rsidRPr="00A40E8B">
        <w:rPr>
          <w:rFonts w:ascii="Arial" w:hAnsi="Arial" w:cs="Arial"/>
        </w:rPr>
        <w:t>Bodrog</w:t>
      </w:r>
      <w:proofErr w:type="spellEnd"/>
      <w:r w:rsidRPr="00A40E8B">
        <w:rPr>
          <w:rFonts w:ascii="Arial" w:hAnsi="Arial" w:cs="Arial"/>
        </w:rPr>
        <w:t xml:space="preserve"> County, where the </w:t>
      </w:r>
      <w:proofErr w:type="spellStart"/>
      <w:r w:rsidRPr="00A40E8B">
        <w:rPr>
          <w:rFonts w:ascii="Arial" w:hAnsi="Arial" w:cs="Arial"/>
        </w:rPr>
        <w:t>Nahie</w:t>
      </w:r>
      <w:proofErr w:type="spellEnd"/>
      <w:r w:rsidRPr="00A40E8B">
        <w:rPr>
          <w:rFonts w:ascii="Arial" w:hAnsi="Arial" w:cs="Arial"/>
        </w:rPr>
        <w:t xml:space="preserve"> of Baja and </w:t>
      </w:r>
      <w:proofErr w:type="spellStart"/>
      <w:r w:rsidRPr="00A40E8B">
        <w:rPr>
          <w:rFonts w:ascii="Arial" w:hAnsi="Arial" w:cs="Arial"/>
        </w:rPr>
        <w:t>Sombor</w:t>
      </w:r>
      <w:proofErr w:type="spellEnd"/>
      <w:r w:rsidRPr="00A40E8B">
        <w:rPr>
          <w:rFonts w:ascii="Arial" w:hAnsi="Arial" w:cs="Arial"/>
        </w:rPr>
        <w:t xml:space="preserve"> were formed during the Turkish occupation. During the database search, all available Turkish-era tax registers (4 </w:t>
      </w:r>
      <w:proofErr w:type="spellStart"/>
      <w:r w:rsidRPr="00A40E8B">
        <w:rPr>
          <w:rFonts w:ascii="Arial" w:hAnsi="Arial" w:cs="Arial"/>
        </w:rPr>
        <w:t>sandzak</w:t>
      </w:r>
      <w:proofErr w:type="spellEnd"/>
      <w:r w:rsidRPr="00A40E8B">
        <w:rPr>
          <w:rFonts w:ascii="Arial" w:hAnsi="Arial" w:cs="Arial"/>
        </w:rPr>
        <w:t xml:space="preserve"> censuses, 4 head tax </w:t>
      </w:r>
      <w:proofErr w:type="spellStart"/>
      <w:r w:rsidRPr="00A40E8B">
        <w:rPr>
          <w:rFonts w:ascii="Arial" w:hAnsi="Arial" w:cs="Arial"/>
        </w:rPr>
        <w:t>defters</w:t>
      </w:r>
      <w:proofErr w:type="spellEnd"/>
      <w:r w:rsidRPr="00A40E8B">
        <w:rPr>
          <w:rFonts w:ascii="Arial" w:hAnsi="Arial" w:cs="Arial"/>
        </w:rPr>
        <w:t xml:space="preserve">, 3 </w:t>
      </w:r>
      <w:proofErr w:type="spellStart"/>
      <w:r w:rsidRPr="00A40E8B">
        <w:rPr>
          <w:rFonts w:ascii="Arial" w:hAnsi="Arial" w:cs="Arial"/>
        </w:rPr>
        <w:t>timar</w:t>
      </w:r>
      <w:proofErr w:type="spellEnd"/>
      <w:r w:rsidRPr="00A40E8B">
        <w:rPr>
          <w:rFonts w:ascii="Arial" w:hAnsi="Arial" w:cs="Arial"/>
        </w:rPr>
        <w:t xml:space="preserve"> </w:t>
      </w:r>
      <w:proofErr w:type="spellStart"/>
      <w:r w:rsidRPr="00A40E8B">
        <w:rPr>
          <w:rFonts w:ascii="Arial" w:hAnsi="Arial" w:cs="Arial"/>
        </w:rPr>
        <w:t>defters</w:t>
      </w:r>
      <w:proofErr w:type="spellEnd"/>
      <w:r w:rsidRPr="00A40E8B">
        <w:rPr>
          <w:rFonts w:ascii="Arial" w:hAnsi="Arial" w:cs="Arial"/>
        </w:rPr>
        <w:t xml:space="preserve">, and about 80 estate donation logs) were processed. In parallel, an in-depth analysis of the medieval diplomas was carried out, as well as the topographic identification of the settlements with the help of archive maps and satellite images. Research has shown that mass analysis of </w:t>
      </w:r>
      <w:proofErr w:type="spellStart"/>
      <w:r w:rsidRPr="00A40E8B">
        <w:rPr>
          <w:rFonts w:ascii="Arial" w:hAnsi="Arial" w:cs="Arial"/>
        </w:rPr>
        <w:t>defters</w:t>
      </w:r>
      <w:proofErr w:type="spellEnd"/>
      <w:r w:rsidRPr="00A40E8B">
        <w:rPr>
          <w:rFonts w:ascii="Arial" w:hAnsi="Arial" w:cs="Arial"/>
        </w:rPr>
        <w:t xml:space="preserve"> results in far more data than self-analysis of one or more </w:t>
      </w:r>
      <w:proofErr w:type="spellStart"/>
      <w:r w:rsidRPr="00A40E8B">
        <w:rPr>
          <w:rFonts w:ascii="Arial" w:hAnsi="Arial" w:cs="Arial"/>
        </w:rPr>
        <w:t>defters</w:t>
      </w:r>
      <w:proofErr w:type="spellEnd"/>
      <w:r w:rsidRPr="00A40E8B">
        <w:rPr>
          <w:rFonts w:ascii="Arial" w:hAnsi="Arial" w:cs="Arial"/>
        </w:rPr>
        <w:t xml:space="preserve"> for a smaller period.</w:t>
      </w:r>
    </w:p>
    <w:p w:rsidR="007C01BD" w:rsidRPr="00A40E8B" w:rsidRDefault="007C01BD" w:rsidP="007C01BD">
      <w:pPr>
        <w:spacing w:after="0"/>
        <w:jc w:val="both"/>
        <w:rPr>
          <w:rFonts w:ascii="Arial" w:hAnsi="Arial" w:cs="Arial"/>
        </w:rPr>
      </w:pPr>
    </w:p>
    <w:p w:rsidR="007C01BD" w:rsidRPr="00A40E8B" w:rsidRDefault="007C01BD" w:rsidP="00557AFC">
      <w:pPr>
        <w:jc w:val="both"/>
        <w:rPr>
          <w:rFonts w:ascii="Arial" w:hAnsi="Arial" w:cs="Arial"/>
        </w:rPr>
      </w:pPr>
      <w:r w:rsidRPr="00A40E8B">
        <w:rPr>
          <w:rFonts w:ascii="Arial" w:hAnsi="Arial" w:cs="Arial"/>
        </w:rPr>
        <w:t>RÓBERT GINDELE</w:t>
      </w:r>
      <w:r w:rsidR="00557AFC" w:rsidRPr="00A40E8B">
        <w:rPr>
          <w:rFonts w:ascii="Arial" w:hAnsi="Arial" w:cs="Arial"/>
        </w:rPr>
        <w:t xml:space="preserve"> (County Museum of </w:t>
      </w:r>
      <w:proofErr w:type="spellStart"/>
      <w:r w:rsidR="00557AFC" w:rsidRPr="00A40E8B">
        <w:rPr>
          <w:rFonts w:ascii="Arial" w:hAnsi="Arial" w:cs="Arial"/>
        </w:rPr>
        <w:t>Satu</w:t>
      </w:r>
      <w:proofErr w:type="spellEnd"/>
      <w:r w:rsidR="00557AFC" w:rsidRPr="00A40E8B">
        <w:rPr>
          <w:rFonts w:ascii="Arial" w:hAnsi="Arial" w:cs="Arial"/>
        </w:rPr>
        <w:t xml:space="preserve"> Mare, Romania)</w:t>
      </w:r>
      <w:r w:rsidRPr="00A40E8B">
        <w:rPr>
          <w:rFonts w:ascii="Arial" w:hAnsi="Arial" w:cs="Arial"/>
        </w:rPr>
        <w:t>, ERWIN GÁLL</w:t>
      </w:r>
      <w:r w:rsidR="00557AFC" w:rsidRPr="00A40E8B">
        <w:rPr>
          <w:rFonts w:ascii="Arial" w:hAnsi="Arial" w:cs="Arial"/>
        </w:rPr>
        <w:t xml:space="preserve"> (“</w:t>
      </w:r>
      <w:proofErr w:type="spellStart"/>
      <w:r w:rsidR="00557AFC" w:rsidRPr="00A40E8B">
        <w:rPr>
          <w:rFonts w:ascii="Arial" w:hAnsi="Arial" w:cs="Arial"/>
        </w:rPr>
        <w:t>Vasile</w:t>
      </w:r>
      <w:proofErr w:type="spellEnd"/>
      <w:r w:rsidR="00557AFC" w:rsidRPr="00A40E8B">
        <w:rPr>
          <w:rFonts w:ascii="Arial" w:hAnsi="Arial" w:cs="Arial"/>
        </w:rPr>
        <w:t xml:space="preserve"> P</w:t>
      </w:r>
      <w:proofErr w:type="spellStart"/>
      <w:r w:rsidR="00557AFC" w:rsidRPr="00A40E8B">
        <w:rPr>
          <w:rFonts w:ascii="Arial" w:hAnsi="Arial" w:cs="Arial"/>
          <w:lang w:val="ro-RO"/>
        </w:rPr>
        <w:t>ârvan</w:t>
      </w:r>
      <w:proofErr w:type="spellEnd"/>
      <w:r w:rsidR="00557AFC" w:rsidRPr="00A40E8B">
        <w:rPr>
          <w:rFonts w:ascii="Arial" w:hAnsi="Arial" w:cs="Arial"/>
        </w:rPr>
        <w:t xml:space="preserve">” </w:t>
      </w:r>
      <w:proofErr w:type="spellStart"/>
      <w:r w:rsidR="00557AFC" w:rsidRPr="00A40E8B">
        <w:rPr>
          <w:rFonts w:ascii="Arial" w:hAnsi="Arial" w:cs="Arial"/>
        </w:rPr>
        <w:t>Intitute</w:t>
      </w:r>
      <w:proofErr w:type="spellEnd"/>
      <w:r w:rsidR="00557AFC" w:rsidRPr="00A40E8B">
        <w:rPr>
          <w:rFonts w:ascii="Arial" w:hAnsi="Arial" w:cs="Arial"/>
        </w:rPr>
        <w:t xml:space="preserve"> of Archaeology, Bucharest, Romania)</w:t>
      </w:r>
    </w:p>
    <w:p w:rsidR="007C01BD" w:rsidRPr="00A40E8B" w:rsidRDefault="00557AFC" w:rsidP="00557AFC">
      <w:pPr>
        <w:jc w:val="both"/>
        <w:rPr>
          <w:rFonts w:ascii="Arial" w:hAnsi="Arial" w:cs="Arial"/>
        </w:rPr>
      </w:pPr>
      <w:r w:rsidRPr="00A40E8B">
        <w:rPr>
          <w:rFonts w:ascii="Arial" w:hAnsi="Arial" w:cs="Arial"/>
        </w:rPr>
        <w:t xml:space="preserve">As result of the rescue excavation near </w:t>
      </w:r>
      <w:proofErr w:type="spellStart"/>
      <w:r w:rsidRPr="00A40E8B">
        <w:rPr>
          <w:rFonts w:ascii="Arial" w:hAnsi="Arial" w:cs="Arial"/>
        </w:rPr>
        <w:t>Vălcani</w:t>
      </w:r>
      <w:proofErr w:type="spellEnd"/>
      <w:r w:rsidRPr="00A40E8B">
        <w:rPr>
          <w:rFonts w:ascii="Arial" w:hAnsi="Arial" w:cs="Arial"/>
        </w:rPr>
        <w:t xml:space="preserve"> in </w:t>
      </w:r>
      <w:proofErr w:type="spellStart"/>
      <w:r w:rsidRPr="00A40E8B">
        <w:rPr>
          <w:rFonts w:ascii="Arial" w:hAnsi="Arial" w:cs="Arial"/>
        </w:rPr>
        <w:t>Timi</w:t>
      </w:r>
      <w:proofErr w:type="spellEnd"/>
      <w:r w:rsidRPr="00A40E8B">
        <w:rPr>
          <w:rFonts w:ascii="Arial" w:hAnsi="Arial" w:cs="Arial"/>
          <w:lang w:val="ro-RO"/>
        </w:rPr>
        <w:t xml:space="preserve">ș </w:t>
      </w:r>
      <w:proofErr w:type="spellStart"/>
      <w:proofErr w:type="gramStart"/>
      <w:r w:rsidRPr="00A40E8B">
        <w:rPr>
          <w:rFonts w:ascii="Arial" w:hAnsi="Arial" w:cs="Arial"/>
          <w:lang w:val="ro-RO"/>
        </w:rPr>
        <w:t>county</w:t>
      </w:r>
      <w:proofErr w:type="spellEnd"/>
      <w:proofErr w:type="gramEnd"/>
      <w:r w:rsidRPr="00A40E8B">
        <w:rPr>
          <w:rFonts w:ascii="Arial" w:hAnsi="Arial" w:cs="Arial"/>
        </w:rPr>
        <w:t>, were unearthed 229 graves, beside other archaeological features. A small number of graves can be dated in the 6</w:t>
      </w:r>
      <w:r w:rsidRPr="00A40E8B">
        <w:rPr>
          <w:rFonts w:ascii="Arial" w:hAnsi="Arial" w:cs="Arial"/>
          <w:vertAlign w:val="superscript"/>
        </w:rPr>
        <w:t>th</w:t>
      </w:r>
      <w:r w:rsidRPr="00A40E8B">
        <w:rPr>
          <w:rFonts w:ascii="Arial" w:hAnsi="Arial" w:cs="Arial"/>
        </w:rPr>
        <w:t xml:space="preserve"> – 7</w:t>
      </w:r>
      <w:r w:rsidRPr="00A40E8B">
        <w:rPr>
          <w:rFonts w:ascii="Arial" w:hAnsi="Arial" w:cs="Arial"/>
          <w:vertAlign w:val="superscript"/>
        </w:rPr>
        <w:t>th</w:t>
      </w:r>
      <w:r w:rsidRPr="00A40E8B">
        <w:rPr>
          <w:rFonts w:ascii="Arial" w:hAnsi="Arial" w:cs="Arial"/>
        </w:rPr>
        <w:t xml:space="preserve"> centuries, characterized by the so-called niche graves and E – W orientations. A much larger number of the graves could be dated in the 10</w:t>
      </w:r>
      <w:r w:rsidRPr="00A40E8B">
        <w:rPr>
          <w:rFonts w:ascii="Arial" w:hAnsi="Arial" w:cs="Arial"/>
          <w:vertAlign w:val="superscript"/>
        </w:rPr>
        <w:t>th</w:t>
      </w:r>
      <w:r w:rsidRPr="00A40E8B">
        <w:rPr>
          <w:rFonts w:ascii="Arial" w:hAnsi="Arial" w:cs="Arial"/>
        </w:rPr>
        <w:t xml:space="preserve"> – 11</w:t>
      </w:r>
      <w:r w:rsidRPr="00A40E8B">
        <w:rPr>
          <w:rFonts w:ascii="Arial" w:hAnsi="Arial" w:cs="Arial"/>
          <w:vertAlign w:val="superscript"/>
        </w:rPr>
        <w:t>th</w:t>
      </w:r>
      <w:r w:rsidRPr="00A40E8B">
        <w:rPr>
          <w:rFonts w:ascii="Arial" w:hAnsi="Arial" w:cs="Arial"/>
        </w:rPr>
        <w:t xml:space="preserve"> centuries, their most characteristic features are the W – E orientation, partial horse burials, weapons, respectively the coins minted in the 11</w:t>
      </w:r>
      <w:r w:rsidRPr="00A40E8B">
        <w:rPr>
          <w:rFonts w:ascii="Arial" w:hAnsi="Arial" w:cs="Arial"/>
          <w:vertAlign w:val="superscript"/>
        </w:rPr>
        <w:t>th</w:t>
      </w:r>
      <w:r w:rsidRPr="00A40E8B">
        <w:rPr>
          <w:rFonts w:ascii="Arial" w:hAnsi="Arial" w:cs="Arial"/>
        </w:rPr>
        <w:t xml:space="preserve"> centuries by the first Hungarian kings.</w:t>
      </w:r>
    </w:p>
    <w:p w:rsidR="00006DCD" w:rsidRPr="00A40E8B" w:rsidRDefault="00006DCD" w:rsidP="007C01BD">
      <w:pPr>
        <w:spacing w:after="0"/>
        <w:ind w:firstLine="720"/>
        <w:jc w:val="both"/>
        <w:rPr>
          <w:rFonts w:ascii="Arial" w:hAnsi="Arial" w:cs="Arial"/>
          <w:lang w:val="en-GB"/>
        </w:rPr>
      </w:pPr>
    </w:p>
    <w:p w:rsidR="00006DCD" w:rsidRPr="00A40E8B" w:rsidRDefault="00006DCD" w:rsidP="007C01BD">
      <w:pPr>
        <w:spacing w:after="0"/>
        <w:ind w:firstLine="720"/>
        <w:jc w:val="both"/>
        <w:rPr>
          <w:rFonts w:ascii="Arial" w:hAnsi="Arial" w:cs="Arial"/>
          <w:lang w:val="en-GB"/>
        </w:rPr>
      </w:pPr>
    </w:p>
    <w:p w:rsidR="00006DCD" w:rsidRPr="00A40E8B" w:rsidRDefault="00006DCD" w:rsidP="007C01BD">
      <w:pPr>
        <w:shd w:val="clear" w:color="auto" w:fill="FFFFFF"/>
        <w:rPr>
          <w:rFonts w:ascii="Arial" w:hAnsi="Arial" w:cs="Arial"/>
          <w:shd w:val="clear" w:color="auto" w:fill="FFFFFF"/>
        </w:rPr>
      </w:pPr>
      <w:r w:rsidRPr="00A40E8B">
        <w:rPr>
          <w:rFonts w:ascii="Arial" w:hAnsi="Arial" w:cs="Arial"/>
          <w:shd w:val="clear" w:color="auto" w:fill="FFFFFF"/>
        </w:rPr>
        <w:t>NEVEN ISAILOVI</w:t>
      </w:r>
      <w:r w:rsidR="007C01BD" w:rsidRPr="00A40E8B">
        <w:rPr>
          <w:rFonts w:ascii="Arial" w:hAnsi="Arial" w:cs="Arial"/>
          <w:shd w:val="clear" w:color="auto" w:fill="FFFFFF"/>
        </w:rPr>
        <w:t>Ć</w:t>
      </w:r>
      <w:r w:rsidRPr="00A40E8B">
        <w:rPr>
          <w:rFonts w:ascii="Arial" w:hAnsi="Arial" w:cs="Arial"/>
          <w:shd w:val="clear" w:color="auto" w:fill="FFFFFF"/>
        </w:rPr>
        <w:t xml:space="preserve"> (Institute of History, Belgrade, Serbia)</w:t>
      </w:r>
    </w:p>
    <w:p w:rsidR="00006DCD" w:rsidRPr="00A40E8B" w:rsidRDefault="00006DCD" w:rsidP="007C01BD">
      <w:pPr>
        <w:shd w:val="clear" w:color="auto" w:fill="FFFFFF"/>
        <w:rPr>
          <w:rFonts w:ascii="Arial" w:eastAsia="Times New Roman" w:hAnsi="Arial" w:cs="Arial"/>
          <w:i/>
        </w:rPr>
      </w:pPr>
      <w:r w:rsidRPr="00A40E8B">
        <w:rPr>
          <w:rFonts w:ascii="Arial" w:hAnsi="Arial" w:cs="Arial"/>
          <w:bCs/>
          <w:i/>
          <w:shd w:val="clear" w:color="auto" w:fill="FFFFFF"/>
        </w:rPr>
        <w:t xml:space="preserve">Religious Affiliation of Serbian, Croatian and Bosnian Nobility in the Late </w:t>
      </w:r>
      <w:proofErr w:type="gramStart"/>
      <w:r w:rsidRPr="00A40E8B">
        <w:rPr>
          <w:rFonts w:ascii="Arial" w:hAnsi="Arial" w:cs="Arial"/>
          <w:bCs/>
          <w:i/>
          <w:shd w:val="clear" w:color="auto" w:fill="FFFFFF"/>
        </w:rPr>
        <w:t>Middle</w:t>
      </w:r>
      <w:proofErr w:type="gramEnd"/>
      <w:r w:rsidRPr="00A40E8B">
        <w:rPr>
          <w:rFonts w:ascii="Arial" w:hAnsi="Arial" w:cs="Arial"/>
          <w:bCs/>
          <w:i/>
          <w:shd w:val="clear" w:color="auto" w:fill="FFFFFF"/>
        </w:rPr>
        <w:t xml:space="preserve"> Ages</w:t>
      </w:r>
      <w:r w:rsidRPr="00A40E8B">
        <w:rPr>
          <w:rFonts w:ascii="Arial" w:hAnsi="Arial" w:cs="Arial"/>
          <w:i/>
          <w:shd w:val="clear" w:color="auto" w:fill="FFFFFF"/>
        </w:rPr>
        <w:t>.</w:t>
      </w:r>
    </w:p>
    <w:p w:rsidR="00006DCD" w:rsidRPr="00A40E8B" w:rsidRDefault="00006DCD" w:rsidP="007C01BD">
      <w:pPr>
        <w:spacing w:after="0"/>
        <w:jc w:val="both"/>
        <w:rPr>
          <w:rFonts w:ascii="Arial" w:hAnsi="Arial" w:cs="Arial"/>
          <w:lang w:val="en-GB"/>
        </w:rPr>
      </w:pPr>
      <w:r w:rsidRPr="00A40E8B">
        <w:rPr>
          <w:rFonts w:ascii="Arial" w:hAnsi="Arial" w:cs="Arial"/>
          <w:lang w:val="en-GB"/>
        </w:rPr>
        <w:t xml:space="preserve">Despite the present-day religious map of the Balkans, where the religion became the main denominator of ethnic and national identity, the members of the late medieval nobility of Serbia, Croatia, and especially Bosnia were somewhat more flexible in this regard, adapting their </w:t>
      </w:r>
      <w:r w:rsidRPr="00A40E8B">
        <w:rPr>
          <w:rFonts w:ascii="Arial" w:hAnsi="Arial" w:cs="Arial"/>
          <w:lang w:val="en-GB"/>
        </w:rPr>
        <w:lastRenderedPageBreak/>
        <w:t xml:space="preserve">religious belief according to various circumstances – regional or local, or even to situation within their own households. The Croats were overwhelmingly Roman-Catholic throughout the period, although there are some indications that some of their noble migrants to the eastern parts of the Hungarian Realm became Protestants in the 16th century, which was also the case with some Serbs. The Serbian state of the </w:t>
      </w:r>
      <w:proofErr w:type="spellStart"/>
      <w:r w:rsidRPr="00A40E8B">
        <w:rPr>
          <w:rFonts w:ascii="Arial" w:hAnsi="Arial" w:cs="Arial"/>
          <w:lang w:val="en-GB"/>
        </w:rPr>
        <w:t>Nemanjić</w:t>
      </w:r>
      <w:proofErr w:type="spellEnd"/>
      <w:r w:rsidRPr="00A40E8B">
        <w:rPr>
          <w:rFonts w:ascii="Arial" w:hAnsi="Arial" w:cs="Arial"/>
          <w:lang w:val="en-GB"/>
        </w:rPr>
        <w:t xml:space="preserve"> dynasty and its successor-states opted for Greek Orthodoxy, especially after the establishment of the Autocephalous Church of Serbia (1219) and southern conquests of king </w:t>
      </w:r>
      <w:proofErr w:type="spellStart"/>
      <w:r w:rsidRPr="00A40E8B">
        <w:rPr>
          <w:rFonts w:ascii="Arial" w:hAnsi="Arial" w:cs="Arial"/>
          <w:lang w:val="en-GB"/>
        </w:rPr>
        <w:t>Milutin</w:t>
      </w:r>
      <w:proofErr w:type="spellEnd"/>
      <w:r w:rsidRPr="00A40E8B">
        <w:rPr>
          <w:rFonts w:ascii="Arial" w:hAnsi="Arial" w:cs="Arial"/>
          <w:lang w:val="en-GB"/>
        </w:rPr>
        <w:t xml:space="preserve"> in the late 13th century, but some queens and some nobles (mostly from the coastal towns of the Eastern Adriatic) were notable Catholics. The attempts at establishing a union with Roman Catholic Church failed several times, due to political judgment and religious zeal of Serbian Orthodox elite. Finally, the rulers and nobles of Bosnia had the most interesting religious path. Bosnia had a local church which ousted its Roman Catholic bishop in mid-13th century, preserving some old customs which were deemed heretical by the pope. The majority of nobles belonged to this Church of Bosnia, while the rulers started presenting themselves as Catholic since the mid-14th century, in order to acquire political recognition outside Bosnia. Facing the Ottoman threat, some nobles sought alliance with all religious communities, and it was sometimes impossible to determine if a nobleman belonged to the Church of Bosnia, Roman Catholic or Greek Orthodox Church. Occasionally there were even divisions within one family. After the Ottoman conquest, some Bosnian nobles converted to Islam. This phenomenon was present in Serbia and Croatia too, but to a much lesser extent.</w:t>
      </w:r>
    </w:p>
    <w:p w:rsidR="007C01BD" w:rsidRPr="00A40E8B" w:rsidRDefault="007C01BD" w:rsidP="007C01BD">
      <w:pPr>
        <w:spacing w:after="0"/>
        <w:jc w:val="both"/>
        <w:rPr>
          <w:rFonts w:ascii="Arial" w:hAnsi="Arial" w:cs="Arial"/>
          <w:lang w:val="en-GB"/>
        </w:rPr>
      </w:pPr>
    </w:p>
    <w:p w:rsidR="007C01BD" w:rsidRPr="00A40E8B" w:rsidRDefault="007C01BD" w:rsidP="007C01BD">
      <w:pPr>
        <w:spacing w:after="0"/>
        <w:jc w:val="both"/>
        <w:rPr>
          <w:rFonts w:ascii="Arial" w:hAnsi="Arial" w:cs="Arial"/>
          <w:lang w:val="en-GB"/>
        </w:rPr>
      </w:pPr>
    </w:p>
    <w:p w:rsidR="007C01BD" w:rsidRPr="00A40E8B" w:rsidRDefault="007C01BD" w:rsidP="007C01BD">
      <w:pPr>
        <w:spacing w:after="0"/>
        <w:jc w:val="both"/>
        <w:rPr>
          <w:rFonts w:ascii="Arial" w:hAnsi="Arial" w:cs="Arial"/>
          <w:lang w:val="en-GB"/>
        </w:rPr>
      </w:pPr>
    </w:p>
    <w:p w:rsidR="007C01BD" w:rsidRPr="00A40E8B" w:rsidRDefault="007C01BD" w:rsidP="007C01BD">
      <w:pPr>
        <w:jc w:val="both"/>
        <w:rPr>
          <w:rFonts w:ascii="Arial" w:hAnsi="Arial" w:cs="Arial"/>
          <w:lang w:val="ro-RO"/>
        </w:rPr>
      </w:pPr>
      <w:r w:rsidRPr="00A40E8B">
        <w:rPr>
          <w:rFonts w:ascii="Arial" w:hAnsi="Arial" w:cs="Arial"/>
          <w:lang w:val="ro-RO"/>
        </w:rPr>
        <w:t xml:space="preserve">ZOLTÁN IUSZTIN (National </w:t>
      </w:r>
      <w:proofErr w:type="spellStart"/>
      <w:r w:rsidRPr="00A40E8B">
        <w:rPr>
          <w:rFonts w:ascii="Arial" w:hAnsi="Arial" w:cs="Arial"/>
          <w:lang w:val="ro-RO"/>
        </w:rPr>
        <w:t>Museum</w:t>
      </w:r>
      <w:proofErr w:type="spellEnd"/>
      <w:r w:rsidRPr="00A40E8B">
        <w:rPr>
          <w:rFonts w:ascii="Arial" w:hAnsi="Arial" w:cs="Arial"/>
          <w:lang w:val="ro-RO"/>
        </w:rPr>
        <w:t xml:space="preserve"> of Banat, Timișoara)</w:t>
      </w:r>
    </w:p>
    <w:p w:rsidR="007C01BD" w:rsidRPr="00A40E8B" w:rsidRDefault="007C01BD" w:rsidP="007C01BD">
      <w:pPr>
        <w:spacing w:after="0"/>
        <w:jc w:val="both"/>
        <w:rPr>
          <w:rFonts w:ascii="Arial" w:hAnsi="Arial" w:cs="Arial"/>
          <w:i/>
          <w:lang w:val="ro-RO"/>
        </w:rPr>
      </w:pPr>
      <w:r w:rsidRPr="00A40E8B">
        <w:rPr>
          <w:rFonts w:ascii="Arial" w:hAnsi="Arial" w:cs="Arial"/>
          <w:i/>
          <w:lang w:val="ro-RO"/>
        </w:rPr>
        <w:t xml:space="preserve">The </w:t>
      </w:r>
      <w:proofErr w:type="spellStart"/>
      <w:r w:rsidRPr="00A40E8B">
        <w:rPr>
          <w:rFonts w:ascii="Arial" w:hAnsi="Arial" w:cs="Arial"/>
          <w:i/>
          <w:lang w:val="ro-RO"/>
        </w:rPr>
        <w:t>custom</w:t>
      </w:r>
      <w:proofErr w:type="spellEnd"/>
      <w:r w:rsidRPr="00A40E8B">
        <w:rPr>
          <w:rFonts w:ascii="Arial" w:hAnsi="Arial" w:cs="Arial"/>
          <w:i/>
          <w:lang w:val="ro-RO"/>
        </w:rPr>
        <w:t xml:space="preserve"> of </w:t>
      </w:r>
      <w:proofErr w:type="spellStart"/>
      <w:r w:rsidRPr="00A40E8B">
        <w:rPr>
          <w:rFonts w:ascii="Arial" w:hAnsi="Arial" w:cs="Arial"/>
          <w:i/>
          <w:lang w:val="ro-RO"/>
        </w:rPr>
        <w:t>the</w:t>
      </w:r>
      <w:proofErr w:type="spellEnd"/>
      <w:r w:rsidRPr="00A40E8B">
        <w:rPr>
          <w:rFonts w:ascii="Arial" w:hAnsi="Arial" w:cs="Arial"/>
          <w:i/>
          <w:lang w:val="ro-RO"/>
        </w:rPr>
        <w:t xml:space="preserve"> </w:t>
      </w:r>
      <w:proofErr w:type="spellStart"/>
      <w:r w:rsidRPr="00A40E8B">
        <w:rPr>
          <w:rFonts w:ascii="Arial" w:hAnsi="Arial" w:cs="Arial"/>
          <w:i/>
          <w:lang w:val="ro-RO"/>
        </w:rPr>
        <w:t>mortgage</w:t>
      </w:r>
      <w:proofErr w:type="spellEnd"/>
      <w:r w:rsidRPr="00A40E8B">
        <w:rPr>
          <w:rFonts w:ascii="Arial" w:hAnsi="Arial" w:cs="Arial"/>
          <w:i/>
          <w:lang w:val="ro-RO"/>
        </w:rPr>
        <w:t xml:space="preserve"> as </w:t>
      </w:r>
      <w:proofErr w:type="spellStart"/>
      <w:r w:rsidRPr="00A40E8B">
        <w:rPr>
          <w:rFonts w:ascii="Arial" w:hAnsi="Arial" w:cs="Arial"/>
          <w:i/>
          <w:lang w:val="ro-RO"/>
        </w:rPr>
        <w:t>ordinary</w:t>
      </w:r>
      <w:proofErr w:type="spellEnd"/>
      <w:r w:rsidRPr="00A40E8B">
        <w:rPr>
          <w:rFonts w:ascii="Arial" w:hAnsi="Arial" w:cs="Arial"/>
          <w:i/>
          <w:lang w:val="ro-RO"/>
        </w:rPr>
        <w:t xml:space="preserve"> practice at </w:t>
      </w:r>
      <w:proofErr w:type="spellStart"/>
      <w:r w:rsidRPr="00A40E8B">
        <w:rPr>
          <w:rFonts w:ascii="Arial" w:hAnsi="Arial" w:cs="Arial"/>
          <w:i/>
          <w:lang w:val="ro-RO"/>
        </w:rPr>
        <w:t>the</w:t>
      </w:r>
      <w:proofErr w:type="spellEnd"/>
      <w:r w:rsidRPr="00A40E8B">
        <w:rPr>
          <w:rFonts w:ascii="Arial" w:hAnsi="Arial" w:cs="Arial"/>
          <w:i/>
          <w:lang w:val="ro-RO"/>
        </w:rPr>
        <w:t xml:space="preserve"> turn of </w:t>
      </w:r>
      <w:proofErr w:type="spellStart"/>
      <w:r w:rsidRPr="00A40E8B">
        <w:rPr>
          <w:rFonts w:ascii="Arial" w:hAnsi="Arial" w:cs="Arial"/>
          <w:i/>
          <w:lang w:val="ro-RO"/>
        </w:rPr>
        <w:t>the</w:t>
      </w:r>
      <w:proofErr w:type="spellEnd"/>
      <w:r w:rsidRPr="00A40E8B">
        <w:rPr>
          <w:rFonts w:ascii="Arial" w:hAnsi="Arial" w:cs="Arial"/>
          <w:i/>
          <w:lang w:val="ro-RO"/>
        </w:rPr>
        <w:t xml:space="preserve"> 15th-16th </w:t>
      </w:r>
      <w:proofErr w:type="spellStart"/>
      <w:r w:rsidRPr="00A40E8B">
        <w:rPr>
          <w:rFonts w:ascii="Arial" w:hAnsi="Arial" w:cs="Arial"/>
          <w:i/>
          <w:lang w:val="ro-RO"/>
        </w:rPr>
        <w:t>centuries</w:t>
      </w:r>
      <w:proofErr w:type="spellEnd"/>
      <w:r w:rsidRPr="00A40E8B">
        <w:rPr>
          <w:rFonts w:ascii="Arial" w:hAnsi="Arial" w:cs="Arial"/>
          <w:i/>
          <w:lang w:val="ro-RO"/>
        </w:rPr>
        <w:t xml:space="preserve">. </w:t>
      </w:r>
    </w:p>
    <w:p w:rsidR="007C01BD" w:rsidRPr="00A40E8B" w:rsidRDefault="007C01BD" w:rsidP="007C01BD">
      <w:pPr>
        <w:jc w:val="both"/>
        <w:rPr>
          <w:rFonts w:ascii="Arial" w:hAnsi="Arial" w:cs="Arial"/>
          <w:i/>
          <w:lang w:val="ro-RO"/>
        </w:rPr>
      </w:pPr>
      <w:proofErr w:type="spellStart"/>
      <w:r w:rsidRPr="00A40E8B">
        <w:rPr>
          <w:rFonts w:ascii="Arial" w:hAnsi="Arial" w:cs="Arial"/>
          <w:i/>
          <w:lang w:val="ro-RO"/>
        </w:rPr>
        <w:t>Observations</w:t>
      </w:r>
      <w:proofErr w:type="spellEnd"/>
      <w:r w:rsidRPr="00A40E8B">
        <w:rPr>
          <w:rFonts w:ascii="Arial" w:hAnsi="Arial" w:cs="Arial"/>
          <w:i/>
          <w:lang w:val="ro-RO"/>
        </w:rPr>
        <w:t xml:space="preserve"> </w:t>
      </w:r>
      <w:proofErr w:type="spellStart"/>
      <w:r w:rsidRPr="00A40E8B">
        <w:rPr>
          <w:rFonts w:ascii="Arial" w:hAnsi="Arial" w:cs="Arial"/>
          <w:i/>
          <w:lang w:val="ro-RO"/>
        </w:rPr>
        <w:t>within</w:t>
      </w:r>
      <w:proofErr w:type="spellEnd"/>
      <w:r w:rsidRPr="00A40E8B">
        <w:rPr>
          <w:rFonts w:ascii="Arial" w:hAnsi="Arial" w:cs="Arial"/>
          <w:i/>
          <w:lang w:val="ro-RO"/>
        </w:rPr>
        <w:t xml:space="preserve"> a particular case.</w:t>
      </w:r>
    </w:p>
    <w:p w:rsidR="007C01BD" w:rsidRPr="00A40E8B" w:rsidRDefault="007C01BD" w:rsidP="007C01BD">
      <w:pPr>
        <w:spacing w:after="0"/>
        <w:jc w:val="both"/>
        <w:rPr>
          <w:rFonts w:ascii="Arial" w:hAnsi="Arial" w:cs="Arial"/>
          <w:lang w:val="ro-RO"/>
        </w:rPr>
      </w:pPr>
      <w:r w:rsidRPr="00A40E8B">
        <w:rPr>
          <w:rFonts w:ascii="Arial" w:hAnsi="Arial" w:cs="Arial"/>
          <w:lang w:val="ro-RO"/>
        </w:rPr>
        <w:t xml:space="preserve">In </w:t>
      </w:r>
      <w:proofErr w:type="spellStart"/>
      <w:r w:rsidRPr="00A40E8B">
        <w:rPr>
          <w:rFonts w:ascii="Arial" w:hAnsi="Arial" w:cs="Arial"/>
          <w:lang w:val="ro-RO"/>
        </w:rPr>
        <w:t>the</w:t>
      </w:r>
      <w:proofErr w:type="spellEnd"/>
      <w:r w:rsidRPr="00A40E8B">
        <w:rPr>
          <w:rFonts w:ascii="Arial" w:hAnsi="Arial" w:cs="Arial"/>
          <w:lang w:val="ro-RO"/>
        </w:rPr>
        <w:t xml:space="preserve"> context of a gradual </w:t>
      </w:r>
      <w:proofErr w:type="spellStart"/>
      <w:r w:rsidRPr="00A40E8B">
        <w:rPr>
          <w:rFonts w:ascii="Arial" w:hAnsi="Arial" w:cs="Arial"/>
          <w:lang w:val="ro-RO"/>
        </w:rPr>
        <w:t>financial</w:t>
      </w:r>
      <w:proofErr w:type="spellEnd"/>
      <w:r w:rsidRPr="00A40E8B">
        <w:rPr>
          <w:rFonts w:ascii="Arial" w:hAnsi="Arial" w:cs="Arial"/>
          <w:lang w:val="ro-RO"/>
        </w:rPr>
        <w:t xml:space="preserve"> </w:t>
      </w:r>
      <w:proofErr w:type="spellStart"/>
      <w:r w:rsidRPr="00A40E8B">
        <w:rPr>
          <w:rFonts w:ascii="Arial" w:hAnsi="Arial" w:cs="Arial"/>
          <w:lang w:val="ro-RO"/>
        </w:rPr>
        <w:t>development</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natural </w:t>
      </w:r>
      <w:proofErr w:type="spellStart"/>
      <w:r w:rsidRPr="00A40E8B">
        <w:rPr>
          <w:rFonts w:ascii="Arial" w:hAnsi="Arial" w:cs="Arial"/>
          <w:lang w:val="ro-RO"/>
        </w:rPr>
        <w:t>rules</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economy</w:t>
      </w:r>
      <w:proofErr w:type="spellEnd"/>
      <w:r w:rsidRPr="00A40E8B">
        <w:rPr>
          <w:rFonts w:ascii="Arial" w:hAnsi="Arial" w:cs="Arial"/>
          <w:lang w:val="ro-RO"/>
        </w:rPr>
        <w:t xml:space="preserve"> </w:t>
      </w:r>
      <w:proofErr w:type="spellStart"/>
      <w:r w:rsidRPr="00A40E8B">
        <w:rPr>
          <w:rFonts w:ascii="Arial" w:hAnsi="Arial" w:cs="Arial"/>
          <w:lang w:val="ro-RO"/>
        </w:rPr>
        <w:t>have</w:t>
      </w:r>
      <w:proofErr w:type="spellEnd"/>
      <w:r w:rsidRPr="00A40E8B">
        <w:rPr>
          <w:rFonts w:ascii="Arial" w:hAnsi="Arial" w:cs="Arial"/>
          <w:lang w:val="ro-RO"/>
        </w:rPr>
        <w:t xml:space="preserve"> led </w:t>
      </w:r>
      <w:proofErr w:type="spellStart"/>
      <w:r w:rsidRPr="00A40E8B">
        <w:rPr>
          <w:rFonts w:ascii="Arial" w:hAnsi="Arial" w:cs="Arial"/>
          <w:lang w:val="ro-RO"/>
        </w:rPr>
        <w:t>to</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emergence</w:t>
      </w:r>
      <w:proofErr w:type="spellEnd"/>
      <w:r w:rsidRPr="00A40E8B">
        <w:rPr>
          <w:rFonts w:ascii="Arial" w:hAnsi="Arial" w:cs="Arial"/>
          <w:lang w:val="ro-RO"/>
        </w:rPr>
        <w:t xml:space="preserve"> of </w:t>
      </w:r>
      <w:proofErr w:type="spellStart"/>
      <w:r w:rsidRPr="00A40E8B">
        <w:rPr>
          <w:rFonts w:ascii="Arial" w:hAnsi="Arial" w:cs="Arial"/>
          <w:lang w:val="ro-RO"/>
        </w:rPr>
        <w:t>lending</w:t>
      </w:r>
      <w:proofErr w:type="spellEnd"/>
      <w:r w:rsidRPr="00A40E8B">
        <w:rPr>
          <w:rFonts w:ascii="Arial" w:hAnsi="Arial" w:cs="Arial"/>
          <w:lang w:val="ro-RO"/>
        </w:rPr>
        <w:t xml:space="preserve">, </w:t>
      </w:r>
      <w:proofErr w:type="spellStart"/>
      <w:r w:rsidRPr="00A40E8B">
        <w:rPr>
          <w:rFonts w:ascii="Arial" w:hAnsi="Arial" w:cs="Arial"/>
          <w:lang w:val="ro-RO"/>
        </w:rPr>
        <w:t>which</w:t>
      </w:r>
      <w:proofErr w:type="spellEnd"/>
      <w:r w:rsidRPr="00A40E8B">
        <w:rPr>
          <w:rFonts w:ascii="Arial" w:hAnsi="Arial" w:cs="Arial"/>
          <w:lang w:val="ro-RO"/>
        </w:rPr>
        <w:t xml:space="preserve">, over </w:t>
      </w:r>
      <w:proofErr w:type="spellStart"/>
      <w:r w:rsidRPr="00A40E8B">
        <w:rPr>
          <w:rFonts w:ascii="Arial" w:hAnsi="Arial" w:cs="Arial"/>
          <w:lang w:val="ro-RO"/>
        </w:rPr>
        <w:t>time</w:t>
      </w:r>
      <w:proofErr w:type="spellEnd"/>
      <w:r w:rsidRPr="00A40E8B">
        <w:rPr>
          <w:rFonts w:ascii="Arial" w:hAnsi="Arial" w:cs="Arial"/>
          <w:lang w:val="ro-RO"/>
        </w:rPr>
        <w:t xml:space="preserve">, </w:t>
      </w:r>
      <w:proofErr w:type="spellStart"/>
      <w:r w:rsidRPr="00A40E8B">
        <w:rPr>
          <w:rFonts w:ascii="Arial" w:hAnsi="Arial" w:cs="Arial"/>
          <w:lang w:val="ro-RO"/>
        </w:rPr>
        <w:t>has</w:t>
      </w:r>
      <w:proofErr w:type="spellEnd"/>
      <w:r w:rsidRPr="00A40E8B">
        <w:rPr>
          <w:rFonts w:ascii="Arial" w:hAnsi="Arial" w:cs="Arial"/>
          <w:lang w:val="ro-RO"/>
        </w:rPr>
        <w:t xml:space="preserve"> </w:t>
      </w:r>
      <w:proofErr w:type="spellStart"/>
      <w:r w:rsidRPr="00A40E8B">
        <w:rPr>
          <w:rFonts w:ascii="Arial" w:hAnsi="Arial" w:cs="Arial"/>
          <w:lang w:val="ro-RO"/>
        </w:rPr>
        <w:t>become</w:t>
      </w:r>
      <w:proofErr w:type="spellEnd"/>
      <w:r w:rsidRPr="00A40E8B">
        <w:rPr>
          <w:rFonts w:ascii="Arial" w:hAnsi="Arial" w:cs="Arial"/>
          <w:lang w:val="ro-RO"/>
        </w:rPr>
        <w:t xml:space="preserve"> a factor of </w:t>
      </w:r>
      <w:proofErr w:type="spellStart"/>
      <w:r w:rsidRPr="00A40E8B">
        <w:rPr>
          <w:rFonts w:ascii="Arial" w:hAnsi="Arial" w:cs="Arial"/>
          <w:lang w:val="ro-RO"/>
        </w:rPr>
        <w:t>transgression</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old market, </w:t>
      </w:r>
      <w:proofErr w:type="spellStart"/>
      <w:r w:rsidRPr="00A40E8B">
        <w:rPr>
          <w:rFonts w:ascii="Arial" w:hAnsi="Arial" w:cs="Arial"/>
          <w:lang w:val="ro-RO"/>
        </w:rPr>
        <w:t>characterized</w:t>
      </w:r>
      <w:proofErr w:type="spellEnd"/>
      <w:r w:rsidRPr="00A40E8B">
        <w:rPr>
          <w:rFonts w:ascii="Arial" w:hAnsi="Arial" w:cs="Arial"/>
          <w:lang w:val="ro-RO"/>
        </w:rPr>
        <w:t xml:space="preserve"> </w:t>
      </w:r>
      <w:proofErr w:type="spellStart"/>
      <w:r w:rsidRPr="00A40E8B">
        <w:rPr>
          <w:rFonts w:ascii="Arial" w:hAnsi="Arial" w:cs="Arial"/>
          <w:lang w:val="ro-RO"/>
        </w:rPr>
        <w:t>by</w:t>
      </w:r>
      <w:proofErr w:type="spellEnd"/>
      <w:r w:rsidRPr="00A40E8B">
        <w:rPr>
          <w:rFonts w:ascii="Arial" w:hAnsi="Arial" w:cs="Arial"/>
          <w:lang w:val="ro-RO"/>
        </w:rPr>
        <w:t xml:space="preserve"> barter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exchange</w:t>
      </w:r>
      <w:proofErr w:type="spellEnd"/>
      <w:r w:rsidRPr="00A40E8B">
        <w:rPr>
          <w:rFonts w:ascii="Arial" w:hAnsi="Arial" w:cs="Arial"/>
          <w:lang w:val="ro-RO"/>
        </w:rPr>
        <w:t xml:space="preserve"> of </w:t>
      </w:r>
      <w:proofErr w:type="spellStart"/>
      <w:r w:rsidRPr="00A40E8B">
        <w:rPr>
          <w:rFonts w:ascii="Arial" w:hAnsi="Arial" w:cs="Arial"/>
          <w:lang w:val="ro-RO"/>
        </w:rPr>
        <w:t>goods</w:t>
      </w:r>
      <w:proofErr w:type="spellEnd"/>
      <w:r w:rsidRPr="00A40E8B">
        <w:rPr>
          <w:rFonts w:ascii="Arial" w:hAnsi="Arial" w:cs="Arial"/>
          <w:lang w:val="ro-RO"/>
        </w:rPr>
        <w:t xml:space="preserve">. In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absence</w:t>
      </w:r>
      <w:proofErr w:type="spellEnd"/>
      <w:r w:rsidRPr="00A40E8B">
        <w:rPr>
          <w:rFonts w:ascii="Arial" w:hAnsi="Arial" w:cs="Arial"/>
          <w:lang w:val="ro-RO"/>
        </w:rPr>
        <w:t xml:space="preserve"> of </w:t>
      </w:r>
      <w:proofErr w:type="spellStart"/>
      <w:r w:rsidRPr="00A40E8B">
        <w:rPr>
          <w:rFonts w:ascii="Arial" w:hAnsi="Arial" w:cs="Arial"/>
          <w:lang w:val="ro-RO"/>
        </w:rPr>
        <w:t>specialized</w:t>
      </w:r>
      <w:proofErr w:type="spellEnd"/>
      <w:r w:rsidRPr="00A40E8B">
        <w:rPr>
          <w:rFonts w:ascii="Arial" w:hAnsi="Arial" w:cs="Arial"/>
          <w:lang w:val="ro-RO"/>
        </w:rPr>
        <w:t xml:space="preserve"> </w:t>
      </w:r>
      <w:proofErr w:type="spellStart"/>
      <w:r w:rsidRPr="00A40E8B">
        <w:rPr>
          <w:rFonts w:ascii="Arial" w:hAnsi="Arial" w:cs="Arial"/>
          <w:lang w:val="ro-RO"/>
        </w:rPr>
        <w:t>institutions</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lending</w:t>
      </w:r>
      <w:proofErr w:type="spellEnd"/>
      <w:r w:rsidRPr="00A40E8B">
        <w:rPr>
          <w:rFonts w:ascii="Arial" w:hAnsi="Arial" w:cs="Arial"/>
          <w:lang w:val="ro-RO"/>
        </w:rPr>
        <w:t xml:space="preserve"> </w:t>
      </w:r>
      <w:proofErr w:type="spellStart"/>
      <w:r w:rsidRPr="00A40E8B">
        <w:rPr>
          <w:rFonts w:ascii="Arial" w:hAnsi="Arial" w:cs="Arial"/>
          <w:lang w:val="ro-RO"/>
        </w:rPr>
        <w:t>was</w:t>
      </w:r>
      <w:proofErr w:type="spellEnd"/>
      <w:r w:rsidRPr="00A40E8B">
        <w:rPr>
          <w:rFonts w:ascii="Arial" w:hAnsi="Arial" w:cs="Arial"/>
          <w:lang w:val="ro-RO"/>
        </w:rPr>
        <w:t xml:space="preserve"> </w:t>
      </w:r>
      <w:proofErr w:type="spellStart"/>
      <w:r w:rsidRPr="00A40E8B">
        <w:rPr>
          <w:rFonts w:ascii="Arial" w:hAnsi="Arial" w:cs="Arial"/>
          <w:lang w:val="ro-RO"/>
        </w:rPr>
        <w:t>provided</w:t>
      </w:r>
      <w:proofErr w:type="spellEnd"/>
      <w:r w:rsidRPr="00A40E8B">
        <w:rPr>
          <w:rFonts w:ascii="Arial" w:hAnsi="Arial" w:cs="Arial"/>
          <w:lang w:val="ro-RO"/>
        </w:rPr>
        <w:t xml:space="preserve"> </w:t>
      </w:r>
      <w:proofErr w:type="spellStart"/>
      <w:r w:rsidRPr="00A40E8B">
        <w:rPr>
          <w:rFonts w:ascii="Arial" w:hAnsi="Arial" w:cs="Arial"/>
          <w:lang w:val="ro-RO"/>
        </w:rPr>
        <w:t>by</w:t>
      </w:r>
      <w:proofErr w:type="spellEnd"/>
      <w:r w:rsidRPr="00A40E8B">
        <w:rPr>
          <w:rFonts w:ascii="Arial" w:hAnsi="Arial" w:cs="Arial"/>
          <w:lang w:val="ro-RO"/>
        </w:rPr>
        <w:t xml:space="preserve"> </w:t>
      </w:r>
      <w:proofErr w:type="spellStart"/>
      <w:r w:rsidRPr="00A40E8B">
        <w:rPr>
          <w:rFonts w:ascii="Arial" w:hAnsi="Arial" w:cs="Arial"/>
          <w:lang w:val="ro-RO"/>
        </w:rPr>
        <w:t>merchants</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traders</w:t>
      </w:r>
      <w:proofErr w:type="spellEnd"/>
      <w:r w:rsidRPr="00A40E8B">
        <w:rPr>
          <w:rFonts w:ascii="Arial" w:hAnsi="Arial" w:cs="Arial"/>
          <w:lang w:val="ro-RO"/>
        </w:rPr>
        <w:t xml:space="preserve"> </w:t>
      </w:r>
      <w:proofErr w:type="spellStart"/>
      <w:r w:rsidRPr="00A40E8B">
        <w:rPr>
          <w:rFonts w:ascii="Arial" w:hAnsi="Arial" w:cs="Arial"/>
          <w:lang w:val="ro-RO"/>
        </w:rPr>
        <w:t>whose</w:t>
      </w:r>
      <w:proofErr w:type="spellEnd"/>
      <w:r w:rsidRPr="00A40E8B">
        <w:rPr>
          <w:rFonts w:ascii="Arial" w:hAnsi="Arial" w:cs="Arial"/>
          <w:lang w:val="ro-RO"/>
        </w:rPr>
        <w:t xml:space="preserve"> </w:t>
      </w:r>
      <w:proofErr w:type="spellStart"/>
      <w:r w:rsidRPr="00A40E8B">
        <w:rPr>
          <w:rFonts w:ascii="Arial" w:hAnsi="Arial" w:cs="Arial"/>
          <w:lang w:val="ro-RO"/>
        </w:rPr>
        <w:t>activity</w:t>
      </w:r>
      <w:proofErr w:type="spellEnd"/>
      <w:r w:rsidRPr="00A40E8B">
        <w:rPr>
          <w:rFonts w:ascii="Arial" w:hAnsi="Arial" w:cs="Arial"/>
          <w:lang w:val="ro-RO"/>
        </w:rPr>
        <w:t xml:space="preserve"> </w:t>
      </w:r>
      <w:proofErr w:type="spellStart"/>
      <w:r w:rsidRPr="00A40E8B">
        <w:rPr>
          <w:rFonts w:ascii="Arial" w:hAnsi="Arial" w:cs="Arial"/>
          <w:lang w:val="ro-RO"/>
        </w:rPr>
        <w:t>was</w:t>
      </w:r>
      <w:proofErr w:type="spellEnd"/>
      <w:r w:rsidRPr="00A40E8B">
        <w:rPr>
          <w:rFonts w:ascii="Arial" w:hAnsi="Arial" w:cs="Arial"/>
          <w:lang w:val="ro-RO"/>
        </w:rPr>
        <w:t xml:space="preserve"> </w:t>
      </w:r>
      <w:proofErr w:type="spellStart"/>
      <w:r w:rsidRPr="00A40E8B">
        <w:rPr>
          <w:rFonts w:ascii="Arial" w:hAnsi="Arial" w:cs="Arial"/>
          <w:lang w:val="ro-RO"/>
        </w:rPr>
        <w:t>regulated</w:t>
      </w:r>
      <w:proofErr w:type="spellEnd"/>
      <w:r w:rsidRPr="00A40E8B">
        <w:rPr>
          <w:rFonts w:ascii="Arial" w:hAnsi="Arial" w:cs="Arial"/>
          <w:lang w:val="ro-RO"/>
        </w:rPr>
        <w:t xml:space="preserve"> </w:t>
      </w:r>
      <w:proofErr w:type="spellStart"/>
      <w:r w:rsidRPr="00A40E8B">
        <w:rPr>
          <w:rFonts w:ascii="Arial" w:hAnsi="Arial" w:cs="Arial"/>
          <w:lang w:val="ro-RO"/>
        </w:rPr>
        <w:t>by</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authorities</w:t>
      </w:r>
      <w:proofErr w:type="spellEnd"/>
      <w:r w:rsidRPr="00A40E8B">
        <w:rPr>
          <w:rFonts w:ascii="Arial" w:hAnsi="Arial" w:cs="Arial"/>
          <w:lang w:val="ro-RO"/>
        </w:rPr>
        <w:t xml:space="preserve">. In </w:t>
      </w:r>
      <w:proofErr w:type="spellStart"/>
      <w:r w:rsidRPr="00A40E8B">
        <w:rPr>
          <w:rFonts w:ascii="Arial" w:hAnsi="Arial" w:cs="Arial"/>
          <w:lang w:val="ro-RO"/>
        </w:rPr>
        <w:t>the</w:t>
      </w:r>
      <w:proofErr w:type="spellEnd"/>
      <w:r w:rsidRPr="00A40E8B">
        <w:rPr>
          <w:rFonts w:ascii="Arial" w:hAnsi="Arial" w:cs="Arial"/>
          <w:lang w:val="ro-RO"/>
        </w:rPr>
        <w:t xml:space="preserve"> West,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measure</w:t>
      </w:r>
      <w:proofErr w:type="spellEnd"/>
      <w:r w:rsidRPr="00A40E8B">
        <w:rPr>
          <w:rFonts w:ascii="Arial" w:hAnsi="Arial" w:cs="Arial"/>
          <w:lang w:val="ro-RO"/>
        </w:rPr>
        <w:t xml:space="preserve"> </w:t>
      </w:r>
      <w:proofErr w:type="spellStart"/>
      <w:r w:rsidRPr="00A40E8B">
        <w:rPr>
          <w:rFonts w:ascii="Arial" w:hAnsi="Arial" w:cs="Arial"/>
          <w:lang w:val="ro-RO"/>
        </w:rPr>
        <w:t>also</w:t>
      </w:r>
      <w:proofErr w:type="spellEnd"/>
      <w:r w:rsidRPr="00A40E8B">
        <w:rPr>
          <w:rFonts w:ascii="Arial" w:hAnsi="Arial" w:cs="Arial"/>
          <w:lang w:val="ro-RO"/>
        </w:rPr>
        <w:t xml:space="preserve"> </w:t>
      </w:r>
      <w:proofErr w:type="spellStart"/>
      <w:r w:rsidRPr="00A40E8B">
        <w:rPr>
          <w:rFonts w:ascii="Arial" w:hAnsi="Arial" w:cs="Arial"/>
          <w:lang w:val="ro-RO"/>
        </w:rPr>
        <w:t>accumulated</w:t>
      </w:r>
      <w:proofErr w:type="spellEnd"/>
      <w:r w:rsidRPr="00A40E8B">
        <w:rPr>
          <w:rFonts w:ascii="Arial" w:hAnsi="Arial" w:cs="Arial"/>
          <w:lang w:val="ro-RO"/>
        </w:rPr>
        <w:t xml:space="preserve"> </w:t>
      </w:r>
      <w:proofErr w:type="spellStart"/>
      <w:r w:rsidRPr="00A40E8B">
        <w:rPr>
          <w:rFonts w:ascii="Arial" w:hAnsi="Arial" w:cs="Arial"/>
          <w:lang w:val="ro-RO"/>
        </w:rPr>
        <w:t>identity</w:t>
      </w:r>
      <w:proofErr w:type="spellEnd"/>
      <w:r w:rsidRPr="00A40E8B">
        <w:rPr>
          <w:rFonts w:ascii="Arial" w:hAnsi="Arial" w:cs="Arial"/>
          <w:lang w:val="ro-RO"/>
        </w:rPr>
        <w:t xml:space="preserve"> </w:t>
      </w:r>
      <w:proofErr w:type="spellStart"/>
      <w:r w:rsidRPr="00A40E8B">
        <w:rPr>
          <w:rFonts w:ascii="Arial" w:hAnsi="Arial" w:cs="Arial"/>
          <w:lang w:val="ro-RO"/>
        </w:rPr>
        <w:t>issues</w:t>
      </w:r>
      <w:proofErr w:type="spellEnd"/>
      <w:r w:rsidRPr="00A40E8B">
        <w:rPr>
          <w:rFonts w:ascii="Arial" w:hAnsi="Arial" w:cs="Arial"/>
          <w:lang w:val="ro-RO"/>
        </w:rPr>
        <w:t xml:space="preserve"> in </w:t>
      </w:r>
      <w:proofErr w:type="spellStart"/>
      <w:r w:rsidRPr="00A40E8B">
        <w:rPr>
          <w:rFonts w:ascii="Arial" w:hAnsi="Arial" w:cs="Arial"/>
          <w:lang w:val="ro-RO"/>
        </w:rPr>
        <w:t>the</w:t>
      </w:r>
      <w:proofErr w:type="spellEnd"/>
      <w:r w:rsidRPr="00A40E8B">
        <w:rPr>
          <w:rFonts w:ascii="Arial" w:hAnsi="Arial" w:cs="Arial"/>
          <w:lang w:val="ro-RO"/>
        </w:rPr>
        <w:t xml:space="preserve"> context in </w:t>
      </w:r>
      <w:proofErr w:type="spellStart"/>
      <w:r w:rsidRPr="00A40E8B">
        <w:rPr>
          <w:rFonts w:ascii="Arial" w:hAnsi="Arial" w:cs="Arial"/>
          <w:lang w:val="ro-RO"/>
        </w:rPr>
        <w:t>which</w:t>
      </w:r>
      <w:proofErr w:type="spellEnd"/>
      <w:r w:rsidRPr="00A40E8B">
        <w:rPr>
          <w:rFonts w:ascii="Arial" w:hAnsi="Arial" w:cs="Arial"/>
          <w:lang w:val="ro-RO"/>
        </w:rPr>
        <w:t xml:space="preserve"> </w:t>
      </w:r>
      <w:proofErr w:type="spellStart"/>
      <w:r w:rsidRPr="00A40E8B">
        <w:rPr>
          <w:rFonts w:ascii="Arial" w:hAnsi="Arial" w:cs="Arial"/>
          <w:lang w:val="ro-RO"/>
        </w:rPr>
        <w:t>most</w:t>
      </w:r>
      <w:proofErr w:type="spellEnd"/>
      <w:r w:rsidRPr="00A40E8B">
        <w:rPr>
          <w:rFonts w:ascii="Arial" w:hAnsi="Arial" w:cs="Arial"/>
          <w:lang w:val="ro-RO"/>
        </w:rPr>
        <w:t xml:space="preserve"> of </w:t>
      </w:r>
      <w:proofErr w:type="spellStart"/>
      <w:r w:rsidRPr="00A40E8B">
        <w:rPr>
          <w:rFonts w:ascii="Arial" w:hAnsi="Arial" w:cs="Arial"/>
          <w:lang w:val="ro-RO"/>
        </w:rPr>
        <w:t>those</w:t>
      </w:r>
      <w:proofErr w:type="spellEnd"/>
      <w:r w:rsidRPr="00A40E8B">
        <w:rPr>
          <w:rFonts w:ascii="Arial" w:hAnsi="Arial" w:cs="Arial"/>
          <w:lang w:val="ro-RO"/>
        </w:rPr>
        <w:t xml:space="preserve"> </w:t>
      </w:r>
      <w:proofErr w:type="spellStart"/>
      <w:r w:rsidRPr="00A40E8B">
        <w:rPr>
          <w:rFonts w:ascii="Arial" w:hAnsi="Arial" w:cs="Arial"/>
          <w:lang w:val="ro-RO"/>
        </w:rPr>
        <w:t>involved</w:t>
      </w:r>
      <w:proofErr w:type="spellEnd"/>
      <w:r w:rsidRPr="00A40E8B">
        <w:rPr>
          <w:rFonts w:ascii="Arial" w:hAnsi="Arial" w:cs="Arial"/>
          <w:lang w:val="ro-RO"/>
        </w:rPr>
        <w:t xml:space="preserve"> in </w:t>
      </w:r>
      <w:proofErr w:type="spellStart"/>
      <w:r w:rsidRPr="00A40E8B">
        <w:rPr>
          <w:rFonts w:ascii="Arial" w:hAnsi="Arial" w:cs="Arial"/>
          <w:lang w:val="ro-RO"/>
        </w:rPr>
        <w:t>financial</w:t>
      </w:r>
      <w:proofErr w:type="spellEnd"/>
      <w:r w:rsidRPr="00A40E8B">
        <w:rPr>
          <w:rFonts w:ascii="Arial" w:hAnsi="Arial" w:cs="Arial"/>
          <w:lang w:val="ro-RO"/>
        </w:rPr>
        <w:t xml:space="preserve"> </w:t>
      </w:r>
      <w:proofErr w:type="spellStart"/>
      <w:r w:rsidRPr="00A40E8B">
        <w:rPr>
          <w:rFonts w:ascii="Arial" w:hAnsi="Arial" w:cs="Arial"/>
          <w:lang w:val="ro-RO"/>
        </w:rPr>
        <w:t>activities</w:t>
      </w:r>
      <w:proofErr w:type="spellEnd"/>
      <w:r w:rsidRPr="00A40E8B">
        <w:rPr>
          <w:rFonts w:ascii="Arial" w:hAnsi="Arial" w:cs="Arial"/>
          <w:lang w:val="ro-RO"/>
        </w:rPr>
        <w:t xml:space="preserve"> </w:t>
      </w:r>
      <w:proofErr w:type="spellStart"/>
      <w:r w:rsidRPr="00A40E8B">
        <w:rPr>
          <w:rFonts w:ascii="Arial" w:hAnsi="Arial" w:cs="Arial"/>
          <w:lang w:val="ro-RO"/>
        </w:rPr>
        <w:t>were</w:t>
      </w:r>
      <w:proofErr w:type="spellEnd"/>
      <w:r w:rsidRPr="00A40E8B">
        <w:rPr>
          <w:rFonts w:ascii="Arial" w:hAnsi="Arial" w:cs="Arial"/>
          <w:lang w:val="ro-RO"/>
        </w:rPr>
        <w:t xml:space="preserve"> </w:t>
      </w:r>
      <w:proofErr w:type="spellStart"/>
      <w:r w:rsidRPr="00A40E8B">
        <w:rPr>
          <w:rFonts w:ascii="Arial" w:hAnsi="Arial" w:cs="Arial"/>
          <w:lang w:val="ro-RO"/>
        </w:rPr>
        <w:t>not</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Christian </w:t>
      </w:r>
      <w:proofErr w:type="spellStart"/>
      <w:r w:rsidRPr="00A40E8B">
        <w:rPr>
          <w:rFonts w:ascii="Arial" w:hAnsi="Arial" w:cs="Arial"/>
          <w:lang w:val="ro-RO"/>
        </w:rPr>
        <w:t>religion</w:t>
      </w:r>
      <w:proofErr w:type="spellEnd"/>
      <w:r w:rsidRPr="00A40E8B">
        <w:rPr>
          <w:rFonts w:ascii="Arial" w:hAnsi="Arial" w:cs="Arial"/>
          <w:lang w:val="ro-RO"/>
        </w:rPr>
        <w:t xml:space="preserve">. The </w:t>
      </w:r>
      <w:proofErr w:type="spellStart"/>
      <w:r w:rsidRPr="00A40E8B">
        <w:rPr>
          <w:rFonts w:ascii="Arial" w:hAnsi="Arial" w:cs="Arial"/>
          <w:lang w:val="ro-RO"/>
        </w:rPr>
        <w:t>cause</w:t>
      </w:r>
      <w:proofErr w:type="spellEnd"/>
      <w:r w:rsidRPr="00A40E8B">
        <w:rPr>
          <w:rFonts w:ascii="Arial" w:hAnsi="Arial" w:cs="Arial"/>
          <w:lang w:val="ro-RO"/>
        </w:rPr>
        <w:t xml:space="preserve"> of </w:t>
      </w:r>
      <w:proofErr w:type="spellStart"/>
      <w:r w:rsidRPr="00A40E8B">
        <w:rPr>
          <w:rFonts w:ascii="Arial" w:hAnsi="Arial" w:cs="Arial"/>
          <w:lang w:val="ro-RO"/>
        </w:rPr>
        <w:t>these</w:t>
      </w:r>
      <w:proofErr w:type="spellEnd"/>
      <w:r w:rsidRPr="00A40E8B">
        <w:rPr>
          <w:rFonts w:ascii="Arial" w:hAnsi="Arial" w:cs="Arial"/>
          <w:lang w:val="ro-RO"/>
        </w:rPr>
        <w:t xml:space="preserve"> </w:t>
      </w:r>
      <w:proofErr w:type="spellStart"/>
      <w:r w:rsidRPr="00A40E8B">
        <w:rPr>
          <w:rFonts w:ascii="Arial" w:hAnsi="Arial" w:cs="Arial"/>
          <w:lang w:val="ro-RO"/>
        </w:rPr>
        <w:t>realities</w:t>
      </w:r>
      <w:proofErr w:type="spellEnd"/>
      <w:r w:rsidRPr="00A40E8B">
        <w:rPr>
          <w:rFonts w:ascii="Arial" w:hAnsi="Arial" w:cs="Arial"/>
          <w:lang w:val="ro-RO"/>
        </w:rPr>
        <w:t xml:space="preserve"> </w:t>
      </w:r>
      <w:proofErr w:type="spellStart"/>
      <w:r w:rsidRPr="00A40E8B">
        <w:rPr>
          <w:rFonts w:ascii="Arial" w:hAnsi="Arial" w:cs="Arial"/>
          <w:lang w:val="ro-RO"/>
        </w:rPr>
        <w:t>was</w:t>
      </w:r>
      <w:proofErr w:type="spellEnd"/>
      <w:r w:rsidRPr="00A40E8B">
        <w:rPr>
          <w:rFonts w:ascii="Arial" w:hAnsi="Arial" w:cs="Arial"/>
          <w:lang w:val="ro-RO"/>
        </w:rPr>
        <w:t xml:space="preserve"> of an </w:t>
      </w:r>
      <w:proofErr w:type="spellStart"/>
      <w:r w:rsidRPr="00A40E8B">
        <w:rPr>
          <w:rFonts w:ascii="Arial" w:hAnsi="Arial" w:cs="Arial"/>
          <w:lang w:val="ro-RO"/>
        </w:rPr>
        <w:t>ideological</w:t>
      </w:r>
      <w:proofErr w:type="spellEnd"/>
      <w:r w:rsidRPr="00A40E8B">
        <w:rPr>
          <w:rFonts w:ascii="Arial" w:hAnsi="Arial" w:cs="Arial"/>
          <w:lang w:val="ro-RO"/>
        </w:rPr>
        <w:t xml:space="preserve"> </w:t>
      </w:r>
      <w:proofErr w:type="spellStart"/>
      <w:r w:rsidRPr="00A40E8B">
        <w:rPr>
          <w:rFonts w:ascii="Arial" w:hAnsi="Arial" w:cs="Arial"/>
          <w:lang w:val="ro-RO"/>
        </w:rPr>
        <w:t>nature</w:t>
      </w:r>
      <w:proofErr w:type="spellEnd"/>
      <w:r w:rsidRPr="00A40E8B">
        <w:rPr>
          <w:rFonts w:ascii="Arial" w:hAnsi="Arial" w:cs="Arial"/>
          <w:lang w:val="ro-RO"/>
        </w:rPr>
        <w:t xml:space="preserve">, </w:t>
      </w:r>
      <w:proofErr w:type="spellStart"/>
      <w:r w:rsidRPr="00A40E8B">
        <w:rPr>
          <w:rFonts w:ascii="Arial" w:hAnsi="Arial" w:cs="Arial"/>
          <w:lang w:val="ro-RO"/>
        </w:rPr>
        <w:t>starting</w:t>
      </w:r>
      <w:proofErr w:type="spellEnd"/>
      <w:r w:rsidRPr="00A40E8B">
        <w:rPr>
          <w:rFonts w:ascii="Arial" w:hAnsi="Arial" w:cs="Arial"/>
          <w:lang w:val="ro-RO"/>
        </w:rPr>
        <w:t xml:space="preserve"> </w:t>
      </w:r>
      <w:proofErr w:type="spellStart"/>
      <w:r w:rsidRPr="00A40E8B">
        <w:rPr>
          <w:rFonts w:ascii="Arial" w:hAnsi="Arial" w:cs="Arial"/>
          <w:lang w:val="ro-RO"/>
        </w:rPr>
        <w:t>from</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theological</w:t>
      </w:r>
      <w:proofErr w:type="spellEnd"/>
      <w:r w:rsidRPr="00A40E8B">
        <w:rPr>
          <w:rFonts w:ascii="Arial" w:hAnsi="Arial" w:cs="Arial"/>
          <w:lang w:val="ro-RO"/>
        </w:rPr>
        <w:t xml:space="preserve"> </w:t>
      </w:r>
      <w:proofErr w:type="spellStart"/>
      <w:r w:rsidRPr="00A40E8B">
        <w:rPr>
          <w:rFonts w:ascii="Arial" w:hAnsi="Arial" w:cs="Arial"/>
          <w:lang w:val="ro-RO"/>
        </w:rPr>
        <w:t>interpretation</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loan</w:t>
      </w:r>
      <w:proofErr w:type="spellEnd"/>
      <w:r w:rsidRPr="00A40E8B">
        <w:rPr>
          <w:rFonts w:ascii="Arial" w:hAnsi="Arial" w:cs="Arial"/>
          <w:lang w:val="ro-RO"/>
        </w:rPr>
        <w:t xml:space="preserve"> in </w:t>
      </w:r>
      <w:proofErr w:type="spellStart"/>
      <w:r w:rsidRPr="00A40E8B">
        <w:rPr>
          <w:rFonts w:ascii="Arial" w:hAnsi="Arial" w:cs="Arial"/>
          <w:lang w:val="ro-RO"/>
        </w:rPr>
        <w:t>coins</w:t>
      </w:r>
      <w:proofErr w:type="spellEnd"/>
      <w:r w:rsidRPr="00A40E8B">
        <w:rPr>
          <w:rFonts w:ascii="Arial" w:hAnsi="Arial" w:cs="Arial"/>
          <w:lang w:val="ro-RO"/>
        </w:rPr>
        <w:t xml:space="preserve">, </w:t>
      </w:r>
      <w:proofErr w:type="spellStart"/>
      <w:r w:rsidRPr="00A40E8B">
        <w:rPr>
          <w:rFonts w:ascii="Arial" w:hAnsi="Arial" w:cs="Arial"/>
          <w:lang w:val="ro-RO"/>
        </w:rPr>
        <w:t>according</w:t>
      </w:r>
      <w:proofErr w:type="spellEnd"/>
      <w:r w:rsidRPr="00A40E8B">
        <w:rPr>
          <w:rFonts w:ascii="Arial" w:hAnsi="Arial" w:cs="Arial"/>
          <w:lang w:val="ro-RO"/>
        </w:rPr>
        <w:t xml:space="preserve"> </w:t>
      </w:r>
      <w:proofErr w:type="spellStart"/>
      <w:r w:rsidRPr="00A40E8B">
        <w:rPr>
          <w:rFonts w:ascii="Arial" w:hAnsi="Arial" w:cs="Arial"/>
          <w:lang w:val="ro-RO"/>
        </w:rPr>
        <w:t>to</w:t>
      </w:r>
      <w:proofErr w:type="spellEnd"/>
      <w:r w:rsidRPr="00A40E8B">
        <w:rPr>
          <w:rFonts w:ascii="Arial" w:hAnsi="Arial" w:cs="Arial"/>
          <w:lang w:val="ro-RO"/>
        </w:rPr>
        <w:t xml:space="preserve"> </w:t>
      </w:r>
      <w:proofErr w:type="spellStart"/>
      <w:r w:rsidRPr="00A40E8B">
        <w:rPr>
          <w:rFonts w:ascii="Arial" w:hAnsi="Arial" w:cs="Arial"/>
          <w:lang w:val="ro-RO"/>
        </w:rPr>
        <w:t>which</w:t>
      </w:r>
      <w:proofErr w:type="spellEnd"/>
      <w:r w:rsidRPr="00A40E8B">
        <w:rPr>
          <w:rFonts w:ascii="Arial" w:hAnsi="Arial" w:cs="Arial"/>
          <w:lang w:val="ro-RO"/>
        </w:rPr>
        <w:t xml:space="preserve"> </w:t>
      </w:r>
      <w:proofErr w:type="spellStart"/>
      <w:r w:rsidRPr="00A40E8B">
        <w:rPr>
          <w:rFonts w:ascii="Arial" w:hAnsi="Arial" w:cs="Arial"/>
          <w:i/>
          <w:lang w:val="ro-RO"/>
        </w:rPr>
        <w:t>nummus</w:t>
      </w:r>
      <w:proofErr w:type="spellEnd"/>
      <w:r w:rsidRPr="00A40E8B">
        <w:rPr>
          <w:rFonts w:ascii="Arial" w:hAnsi="Arial" w:cs="Arial"/>
          <w:i/>
          <w:lang w:val="ro-RO"/>
        </w:rPr>
        <w:t xml:space="preserve"> non </w:t>
      </w:r>
      <w:proofErr w:type="spellStart"/>
      <w:r w:rsidRPr="00A40E8B">
        <w:rPr>
          <w:rFonts w:ascii="Arial" w:hAnsi="Arial" w:cs="Arial"/>
          <w:i/>
          <w:lang w:val="ro-RO"/>
        </w:rPr>
        <w:t>parit</w:t>
      </w:r>
      <w:proofErr w:type="spellEnd"/>
      <w:r w:rsidRPr="00A40E8B">
        <w:rPr>
          <w:rFonts w:ascii="Arial" w:hAnsi="Arial" w:cs="Arial"/>
          <w:i/>
          <w:lang w:val="ro-RO"/>
        </w:rPr>
        <w:t xml:space="preserve"> </w:t>
      </w:r>
      <w:proofErr w:type="spellStart"/>
      <w:r w:rsidRPr="00A40E8B">
        <w:rPr>
          <w:rFonts w:ascii="Arial" w:hAnsi="Arial" w:cs="Arial"/>
          <w:i/>
          <w:lang w:val="ro-RO"/>
        </w:rPr>
        <w:t>nummum</w:t>
      </w:r>
      <w:proofErr w:type="spellEnd"/>
      <w:r w:rsidRPr="00A40E8B">
        <w:rPr>
          <w:rFonts w:ascii="Arial" w:hAnsi="Arial" w:cs="Arial"/>
          <w:lang w:val="ro-RO"/>
        </w:rPr>
        <w:t xml:space="preserve">. The </w:t>
      </w:r>
      <w:proofErr w:type="spellStart"/>
      <w:r w:rsidRPr="00A40E8B">
        <w:rPr>
          <w:rFonts w:ascii="Arial" w:hAnsi="Arial" w:cs="Arial"/>
          <w:lang w:val="ro-RO"/>
        </w:rPr>
        <w:t>principle</w:t>
      </w:r>
      <w:proofErr w:type="spellEnd"/>
      <w:r w:rsidRPr="00A40E8B">
        <w:rPr>
          <w:rFonts w:ascii="Arial" w:hAnsi="Arial" w:cs="Arial"/>
          <w:lang w:val="ro-RO"/>
        </w:rPr>
        <w:t xml:space="preserve"> </w:t>
      </w:r>
      <w:proofErr w:type="spellStart"/>
      <w:r w:rsidRPr="00A40E8B">
        <w:rPr>
          <w:rFonts w:ascii="Arial" w:hAnsi="Arial" w:cs="Arial"/>
          <w:lang w:val="ro-RO"/>
        </w:rPr>
        <w:t>established</w:t>
      </w:r>
      <w:proofErr w:type="spellEnd"/>
      <w:r w:rsidRPr="00A40E8B">
        <w:rPr>
          <w:rFonts w:ascii="Arial" w:hAnsi="Arial" w:cs="Arial"/>
          <w:lang w:val="ro-RO"/>
        </w:rPr>
        <w:t xml:space="preserve"> </w:t>
      </w:r>
      <w:proofErr w:type="spellStart"/>
      <w:r w:rsidRPr="00A40E8B">
        <w:rPr>
          <w:rFonts w:ascii="Arial" w:hAnsi="Arial" w:cs="Arial"/>
          <w:lang w:val="ro-RO"/>
        </w:rPr>
        <w:t>by</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Western Church </w:t>
      </w:r>
      <w:proofErr w:type="spellStart"/>
      <w:r w:rsidRPr="00A40E8B">
        <w:rPr>
          <w:rFonts w:ascii="Arial" w:hAnsi="Arial" w:cs="Arial"/>
          <w:lang w:val="ro-RO"/>
        </w:rPr>
        <w:t>stated</w:t>
      </w:r>
      <w:proofErr w:type="spellEnd"/>
      <w:r w:rsidRPr="00A40E8B">
        <w:rPr>
          <w:rFonts w:ascii="Arial" w:hAnsi="Arial" w:cs="Arial"/>
          <w:lang w:val="ro-RO"/>
        </w:rPr>
        <w:t xml:space="preserve"> </w:t>
      </w:r>
      <w:proofErr w:type="spellStart"/>
      <w:r w:rsidRPr="00A40E8B">
        <w:rPr>
          <w:rFonts w:ascii="Arial" w:hAnsi="Arial" w:cs="Arial"/>
          <w:lang w:val="ro-RO"/>
        </w:rPr>
        <w:t>that</w:t>
      </w:r>
      <w:proofErr w:type="spellEnd"/>
      <w:r w:rsidRPr="00A40E8B">
        <w:rPr>
          <w:rFonts w:ascii="Arial" w:hAnsi="Arial" w:cs="Arial"/>
          <w:lang w:val="ro-RO"/>
        </w:rPr>
        <w:t xml:space="preserve"> </w:t>
      </w:r>
      <w:proofErr w:type="spellStart"/>
      <w:r w:rsidRPr="00A40E8B">
        <w:rPr>
          <w:rFonts w:ascii="Arial" w:hAnsi="Arial" w:cs="Arial"/>
          <w:lang w:val="ro-RO"/>
        </w:rPr>
        <w:t>money</w:t>
      </w:r>
      <w:proofErr w:type="spellEnd"/>
      <w:r w:rsidRPr="00A40E8B">
        <w:rPr>
          <w:rFonts w:ascii="Arial" w:hAnsi="Arial" w:cs="Arial"/>
          <w:lang w:val="ro-RO"/>
        </w:rPr>
        <w:t xml:space="preserve"> </w:t>
      </w:r>
      <w:proofErr w:type="spellStart"/>
      <w:r w:rsidRPr="00A40E8B">
        <w:rPr>
          <w:rFonts w:ascii="Arial" w:hAnsi="Arial" w:cs="Arial"/>
          <w:lang w:val="ro-RO"/>
        </w:rPr>
        <w:t>cannot</w:t>
      </w:r>
      <w:proofErr w:type="spellEnd"/>
      <w:r w:rsidRPr="00A40E8B">
        <w:rPr>
          <w:rFonts w:ascii="Arial" w:hAnsi="Arial" w:cs="Arial"/>
          <w:lang w:val="ro-RO"/>
        </w:rPr>
        <w:t xml:space="preserve"> </w:t>
      </w:r>
      <w:proofErr w:type="spellStart"/>
      <w:r w:rsidRPr="00A40E8B">
        <w:rPr>
          <w:rFonts w:ascii="Arial" w:hAnsi="Arial" w:cs="Arial"/>
          <w:lang w:val="ro-RO"/>
        </w:rPr>
        <w:t>bear</w:t>
      </w:r>
      <w:proofErr w:type="spellEnd"/>
      <w:r w:rsidRPr="00A40E8B">
        <w:rPr>
          <w:rFonts w:ascii="Arial" w:hAnsi="Arial" w:cs="Arial"/>
          <w:lang w:val="ro-RO"/>
        </w:rPr>
        <w:t xml:space="preserve"> </w:t>
      </w:r>
      <w:proofErr w:type="spellStart"/>
      <w:r w:rsidRPr="00A40E8B">
        <w:rPr>
          <w:rFonts w:ascii="Arial" w:hAnsi="Arial" w:cs="Arial"/>
          <w:lang w:val="ro-RO"/>
        </w:rPr>
        <w:t>fruit</w:t>
      </w:r>
      <w:proofErr w:type="spellEnd"/>
      <w:r w:rsidRPr="00A40E8B">
        <w:rPr>
          <w:rFonts w:ascii="Arial" w:hAnsi="Arial" w:cs="Arial"/>
          <w:lang w:val="ro-RO"/>
        </w:rPr>
        <w:t xml:space="preserve"> or </w:t>
      </w:r>
      <w:proofErr w:type="spellStart"/>
      <w:r w:rsidRPr="00A40E8B">
        <w:rPr>
          <w:rFonts w:ascii="Arial" w:hAnsi="Arial" w:cs="Arial"/>
          <w:lang w:val="ro-RO"/>
        </w:rPr>
        <w:t>cannot</w:t>
      </w:r>
      <w:proofErr w:type="spellEnd"/>
      <w:r w:rsidRPr="00A40E8B">
        <w:rPr>
          <w:rFonts w:ascii="Arial" w:hAnsi="Arial" w:cs="Arial"/>
          <w:lang w:val="ro-RO"/>
        </w:rPr>
        <w:t xml:space="preserve"> </w:t>
      </w:r>
      <w:proofErr w:type="spellStart"/>
      <w:r w:rsidRPr="00A40E8B">
        <w:rPr>
          <w:rFonts w:ascii="Arial" w:hAnsi="Arial" w:cs="Arial"/>
          <w:lang w:val="ro-RO"/>
        </w:rPr>
        <w:t>be</w:t>
      </w:r>
      <w:proofErr w:type="spellEnd"/>
      <w:r w:rsidRPr="00A40E8B">
        <w:rPr>
          <w:rFonts w:ascii="Arial" w:hAnsi="Arial" w:cs="Arial"/>
          <w:lang w:val="ro-RO"/>
        </w:rPr>
        <w:t xml:space="preserve"> </w:t>
      </w:r>
      <w:proofErr w:type="spellStart"/>
      <w:r w:rsidRPr="00A40E8B">
        <w:rPr>
          <w:rFonts w:ascii="Arial" w:hAnsi="Arial" w:cs="Arial"/>
          <w:lang w:val="ro-RO"/>
        </w:rPr>
        <w:t>multiplied</w:t>
      </w:r>
      <w:proofErr w:type="spellEnd"/>
      <w:r w:rsidRPr="00A40E8B">
        <w:rPr>
          <w:rFonts w:ascii="Arial" w:hAnsi="Arial" w:cs="Arial"/>
          <w:lang w:val="ro-RO"/>
        </w:rPr>
        <w:t xml:space="preserve"> </w:t>
      </w:r>
      <w:proofErr w:type="spellStart"/>
      <w:r w:rsidRPr="00A40E8B">
        <w:rPr>
          <w:rFonts w:ascii="Arial" w:hAnsi="Arial" w:cs="Arial"/>
          <w:lang w:val="ro-RO"/>
        </w:rPr>
        <w:t>literally</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usury</w:t>
      </w:r>
      <w:proofErr w:type="spellEnd"/>
      <w:r w:rsidRPr="00A40E8B">
        <w:rPr>
          <w:rFonts w:ascii="Arial" w:hAnsi="Arial" w:cs="Arial"/>
          <w:lang w:val="ro-RO"/>
        </w:rPr>
        <w:t xml:space="preserve"> or </w:t>
      </w:r>
      <w:proofErr w:type="spellStart"/>
      <w:r w:rsidRPr="00A40E8B">
        <w:rPr>
          <w:rFonts w:ascii="Arial" w:hAnsi="Arial" w:cs="Arial"/>
          <w:lang w:val="ro-RO"/>
        </w:rPr>
        <w:t>interest</w:t>
      </w:r>
      <w:proofErr w:type="spellEnd"/>
      <w:r w:rsidRPr="00A40E8B">
        <w:rPr>
          <w:rFonts w:ascii="Arial" w:hAnsi="Arial" w:cs="Arial"/>
          <w:lang w:val="ro-RO"/>
        </w:rPr>
        <w:t xml:space="preserve"> </w:t>
      </w:r>
      <w:proofErr w:type="spellStart"/>
      <w:r w:rsidRPr="00A40E8B">
        <w:rPr>
          <w:rFonts w:ascii="Arial" w:hAnsi="Arial" w:cs="Arial"/>
          <w:lang w:val="ro-RO"/>
        </w:rPr>
        <w:t>demanded</w:t>
      </w:r>
      <w:proofErr w:type="spellEnd"/>
      <w:r w:rsidRPr="00A40E8B">
        <w:rPr>
          <w:rFonts w:ascii="Arial" w:hAnsi="Arial" w:cs="Arial"/>
          <w:lang w:val="ro-RO"/>
        </w:rPr>
        <w:t xml:space="preserve"> </w:t>
      </w:r>
      <w:proofErr w:type="spellStart"/>
      <w:r w:rsidRPr="00A40E8B">
        <w:rPr>
          <w:rFonts w:ascii="Arial" w:hAnsi="Arial" w:cs="Arial"/>
          <w:lang w:val="ro-RO"/>
        </w:rPr>
        <w:t>by</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creditor </w:t>
      </w:r>
      <w:proofErr w:type="spellStart"/>
      <w:r w:rsidRPr="00A40E8B">
        <w:rPr>
          <w:rFonts w:ascii="Arial" w:hAnsi="Arial" w:cs="Arial"/>
          <w:lang w:val="ro-RO"/>
        </w:rPr>
        <w:t>determines</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deterioration</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debtors</w:t>
      </w:r>
      <w:proofErr w:type="spellEnd"/>
      <w:r w:rsidRPr="00A40E8B">
        <w:rPr>
          <w:rFonts w:ascii="Arial" w:hAnsi="Arial" w:cs="Arial"/>
          <w:lang w:val="ro-RO"/>
        </w:rPr>
        <w:t xml:space="preserve"> material </w:t>
      </w:r>
      <w:proofErr w:type="spellStart"/>
      <w:r w:rsidRPr="00A40E8B">
        <w:rPr>
          <w:rFonts w:ascii="Arial" w:hAnsi="Arial" w:cs="Arial"/>
          <w:lang w:val="ro-RO"/>
        </w:rPr>
        <w:t>condition</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thus</w:t>
      </w:r>
      <w:proofErr w:type="spellEnd"/>
      <w:r w:rsidRPr="00A40E8B">
        <w:rPr>
          <w:rFonts w:ascii="Arial" w:hAnsi="Arial" w:cs="Arial"/>
          <w:lang w:val="ro-RO"/>
        </w:rPr>
        <w:t xml:space="preserve"> </w:t>
      </w:r>
      <w:proofErr w:type="spellStart"/>
      <w:r w:rsidRPr="00A40E8B">
        <w:rPr>
          <w:rFonts w:ascii="Arial" w:hAnsi="Arial" w:cs="Arial"/>
          <w:lang w:val="ro-RO"/>
        </w:rPr>
        <w:t>contravenes</w:t>
      </w:r>
      <w:proofErr w:type="spellEnd"/>
      <w:r w:rsidRPr="00A40E8B">
        <w:rPr>
          <w:rFonts w:ascii="Arial" w:hAnsi="Arial" w:cs="Arial"/>
          <w:lang w:val="ro-RO"/>
        </w:rPr>
        <w:t xml:space="preserve"> </w:t>
      </w:r>
      <w:proofErr w:type="spellStart"/>
      <w:r w:rsidRPr="00A40E8B">
        <w:rPr>
          <w:rFonts w:ascii="Arial" w:hAnsi="Arial" w:cs="Arial"/>
          <w:lang w:val="ro-RO"/>
        </w:rPr>
        <w:t>to</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neighbors</w:t>
      </w:r>
      <w:proofErr w:type="spellEnd"/>
      <w:r w:rsidRPr="00A40E8B">
        <w:rPr>
          <w:rFonts w:ascii="Arial" w:hAnsi="Arial" w:cs="Arial"/>
          <w:lang w:val="ro-RO"/>
        </w:rPr>
        <w:t xml:space="preserve"> </w:t>
      </w:r>
      <w:proofErr w:type="spellStart"/>
      <w:r w:rsidRPr="00A40E8B">
        <w:rPr>
          <w:rFonts w:ascii="Arial" w:hAnsi="Arial" w:cs="Arial"/>
          <w:lang w:val="ro-RO"/>
        </w:rPr>
        <w:t>love</w:t>
      </w:r>
      <w:proofErr w:type="spellEnd"/>
      <w:r w:rsidRPr="00A40E8B">
        <w:rPr>
          <w:rFonts w:ascii="Arial" w:hAnsi="Arial" w:cs="Arial"/>
          <w:lang w:val="ro-RO"/>
        </w:rPr>
        <w:t xml:space="preserve"> </w:t>
      </w:r>
      <w:proofErr w:type="spellStart"/>
      <w:r w:rsidRPr="00A40E8B">
        <w:rPr>
          <w:rFonts w:ascii="Arial" w:hAnsi="Arial" w:cs="Arial"/>
          <w:lang w:val="ro-RO"/>
        </w:rPr>
        <w:t>thesis</w:t>
      </w:r>
      <w:proofErr w:type="spellEnd"/>
      <w:r w:rsidRPr="00A40E8B">
        <w:rPr>
          <w:rFonts w:ascii="Arial" w:hAnsi="Arial" w:cs="Arial"/>
          <w:lang w:val="ro-RO"/>
        </w:rPr>
        <w:t xml:space="preserve">. </w:t>
      </w:r>
      <w:proofErr w:type="spellStart"/>
      <w:r w:rsidRPr="00A40E8B">
        <w:rPr>
          <w:rFonts w:ascii="Arial" w:hAnsi="Arial" w:cs="Arial"/>
          <w:lang w:val="ro-RO"/>
        </w:rPr>
        <w:t>Despite</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canons</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a stoic </w:t>
      </w:r>
      <w:proofErr w:type="spellStart"/>
      <w:r w:rsidRPr="00A40E8B">
        <w:rPr>
          <w:rFonts w:ascii="Arial" w:hAnsi="Arial" w:cs="Arial"/>
          <w:lang w:val="ro-RO"/>
        </w:rPr>
        <w:t>repulsion</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financial</w:t>
      </w:r>
      <w:proofErr w:type="spellEnd"/>
      <w:r w:rsidRPr="00A40E8B">
        <w:rPr>
          <w:rFonts w:ascii="Arial" w:hAnsi="Arial" w:cs="Arial"/>
          <w:lang w:val="ro-RO"/>
        </w:rPr>
        <w:t xml:space="preserve"> </w:t>
      </w:r>
      <w:proofErr w:type="spellStart"/>
      <w:r w:rsidRPr="00A40E8B">
        <w:rPr>
          <w:rFonts w:ascii="Arial" w:hAnsi="Arial" w:cs="Arial"/>
          <w:lang w:val="ro-RO"/>
        </w:rPr>
        <w:t>activities</w:t>
      </w:r>
      <w:proofErr w:type="spellEnd"/>
      <w:r w:rsidRPr="00A40E8B">
        <w:rPr>
          <w:rFonts w:ascii="Arial" w:hAnsi="Arial" w:cs="Arial"/>
          <w:lang w:val="ro-RO"/>
        </w:rPr>
        <w:t xml:space="preserve"> </w:t>
      </w:r>
      <w:proofErr w:type="spellStart"/>
      <w:r w:rsidRPr="00A40E8B">
        <w:rPr>
          <w:rFonts w:ascii="Arial" w:hAnsi="Arial" w:cs="Arial"/>
          <w:lang w:val="ro-RO"/>
        </w:rPr>
        <w:t>were</w:t>
      </w:r>
      <w:proofErr w:type="spellEnd"/>
      <w:r w:rsidRPr="00A40E8B">
        <w:rPr>
          <w:rFonts w:ascii="Arial" w:hAnsi="Arial" w:cs="Arial"/>
          <w:lang w:val="ro-RO"/>
        </w:rPr>
        <w:t xml:space="preserve"> </w:t>
      </w:r>
      <w:proofErr w:type="spellStart"/>
      <w:r w:rsidRPr="00A40E8B">
        <w:rPr>
          <w:rFonts w:ascii="Arial" w:hAnsi="Arial" w:cs="Arial"/>
          <w:lang w:val="ro-RO"/>
        </w:rPr>
        <w:t>not</w:t>
      </w:r>
      <w:proofErr w:type="spellEnd"/>
      <w:r w:rsidRPr="00A40E8B">
        <w:rPr>
          <w:rFonts w:ascii="Arial" w:hAnsi="Arial" w:cs="Arial"/>
          <w:lang w:val="ro-RO"/>
        </w:rPr>
        <w:t xml:space="preserve"> </w:t>
      </w:r>
      <w:proofErr w:type="spellStart"/>
      <w:r w:rsidRPr="00A40E8B">
        <w:rPr>
          <w:rFonts w:ascii="Arial" w:hAnsi="Arial" w:cs="Arial"/>
          <w:lang w:val="ro-RO"/>
        </w:rPr>
        <w:t>stopped</w:t>
      </w:r>
      <w:proofErr w:type="spellEnd"/>
      <w:r w:rsidRPr="00A40E8B">
        <w:rPr>
          <w:rFonts w:ascii="Arial" w:hAnsi="Arial" w:cs="Arial"/>
          <w:lang w:val="ro-RO"/>
        </w:rPr>
        <w:t xml:space="preserve">, but </w:t>
      </w:r>
      <w:proofErr w:type="spellStart"/>
      <w:r w:rsidRPr="00A40E8B">
        <w:rPr>
          <w:rFonts w:ascii="Arial" w:hAnsi="Arial" w:cs="Arial"/>
          <w:lang w:val="ro-RO"/>
        </w:rPr>
        <w:t>were</w:t>
      </w:r>
      <w:proofErr w:type="spellEnd"/>
      <w:r w:rsidRPr="00A40E8B">
        <w:rPr>
          <w:rFonts w:ascii="Arial" w:hAnsi="Arial" w:cs="Arial"/>
          <w:lang w:val="ro-RO"/>
        </w:rPr>
        <w:t xml:space="preserve"> </w:t>
      </w:r>
      <w:proofErr w:type="spellStart"/>
      <w:r w:rsidRPr="00A40E8B">
        <w:rPr>
          <w:rFonts w:ascii="Arial" w:hAnsi="Arial" w:cs="Arial"/>
          <w:lang w:val="ro-RO"/>
        </w:rPr>
        <w:t>constantly</w:t>
      </w:r>
      <w:proofErr w:type="spellEnd"/>
      <w:r w:rsidRPr="00A40E8B">
        <w:rPr>
          <w:rFonts w:ascii="Arial" w:hAnsi="Arial" w:cs="Arial"/>
          <w:lang w:val="ro-RO"/>
        </w:rPr>
        <w:t xml:space="preserve"> </w:t>
      </w:r>
      <w:proofErr w:type="spellStart"/>
      <w:r w:rsidRPr="00A40E8B">
        <w:rPr>
          <w:rFonts w:ascii="Arial" w:hAnsi="Arial" w:cs="Arial"/>
          <w:lang w:val="ro-RO"/>
        </w:rPr>
        <w:t>practiced</w:t>
      </w:r>
      <w:proofErr w:type="spellEnd"/>
      <w:r w:rsidRPr="00A40E8B">
        <w:rPr>
          <w:rFonts w:ascii="Arial" w:hAnsi="Arial" w:cs="Arial"/>
          <w:lang w:val="ro-RO"/>
        </w:rPr>
        <w:t xml:space="preserve">, </w:t>
      </w:r>
      <w:proofErr w:type="spellStart"/>
      <w:r w:rsidRPr="00A40E8B">
        <w:rPr>
          <w:rFonts w:ascii="Arial" w:hAnsi="Arial" w:cs="Arial"/>
          <w:lang w:val="ro-RO"/>
        </w:rPr>
        <w:t>experiencing</w:t>
      </w:r>
      <w:proofErr w:type="spellEnd"/>
      <w:r w:rsidRPr="00A40E8B">
        <w:rPr>
          <w:rFonts w:ascii="Arial" w:hAnsi="Arial" w:cs="Arial"/>
          <w:lang w:val="ro-RO"/>
        </w:rPr>
        <w:t xml:space="preserve"> </w:t>
      </w:r>
      <w:proofErr w:type="spellStart"/>
      <w:r w:rsidRPr="00A40E8B">
        <w:rPr>
          <w:rFonts w:ascii="Arial" w:hAnsi="Arial" w:cs="Arial"/>
          <w:lang w:val="ro-RO"/>
        </w:rPr>
        <w:t>various</w:t>
      </w:r>
      <w:proofErr w:type="spellEnd"/>
      <w:r w:rsidRPr="00A40E8B">
        <w:rPr>
          <w:rFonts w:ascii="Arial" w:hAnsi="Arial" w:cs="Arial"/>
          <w:lang w:val="ro-RO"/>
        </w:rPr>
        <w:t xml:space="preserve"> </w:t>
      </w:r>
      <w:proofErr w:type="spellStart"/>
      <w:r w:rsidRPr="00A40E8B">
        <w:rPr>
          <w:rFonts w:ascii="Arial" w:hAnsi="Arial" w:cs="Arial"/>
          <w:lang w:val="ro-RO"/>
        </w:rPr>
        <w:t>developments</w:t>
      </w:r>
      <w:proofErr w:type="spellEnd"/>
      <w:r w:rsidRPr="00A40E8B">
        <w:rPr>
          <w:rFonts w:ascii="Arial" w:hAnsi="Arial" w:cs="Arial"/>
          <w:lang w:val="ro-RO"/>
        </w:rPr>
        <w:t>.</w:t>
      </w:r>
    </w:p>
    <w:p w:rsidR="007C01BD" w:rsidRPr="00A40E8B" w:rsidRDefault="007C01BD" w:rsidP="007C01BD">
      <w:pPr>
        <w:spacing w:after="0"/>
        <w:jc w:val="both"/>
        <w:rPr>
          <w:rFonts w:ascii="Arial" w:hAnsi="Arial" w:cs="Arial"/>
          <w:lang w:val="ro-RO"/>
        </w:rPr>
      </w:pPr>
      <w:r w:rsidRPr="00A40E8B">
        <w:rPr>
          <w:rFonts w:ascii="Arial" w:hAnsi="Arial" w:cs="Arial"/>
          <w:lang w:val="ro-RO"/>
        </w:rPr>
        <w:t xml:space="preserve">In </w:t>
      </w:r>
      <w:proofErr w:type="spellStart"/>
      <w:r w:rsidRPr="00A40E8B">
        <w:rPr>
          <w:rFonts w:ascii="Arial" w:hAnsi="Arial" w:cs="Arial"/>
          <w:lang w:val="ro-RO"/>
        </w:rPr>
        <w:t>the</w:t>
      </w:r>
      <w:proofErr w:type="spellEnd"/>
      <w:r w:rsidRPr="00A40E8B">
        <w:rPr>
          <w:rFonts w:ascii="Arial" w:hAnsi="Arial" w:cs="Arial"/>
          <w:lang w:val="ro-RO"/>
        </w:rPr>
        <w:t xml:space="preserve"> 14th-15th </w:t>
      </w:r>
      <w:proofErr w:type="spellStart"/>
      <w:r w:rsidRPr="00A40E8B">
        <w:rPr>
          <w:rFonts w:ascii="Arial" w:hAnsi="Arial" w:cs="Arial"/>
          <w:lang w:val="ro-RO"/>
        </w:rPr>
        <w:t>centuries</w:t>
      </w:r>
      <w:proofErr w:type="spellEnd"/>
      <w:r w:rsidRPr="00A40E8B">
        <w:rPr>
          <w:rFonts w:ascii="Arial" w:hAnsi="Arial" w:cs="Arial"/>
          <w:lang w:val="ro-RO"/>
        </w:rPr>
        <w:t xml:space="preserve">, a </w:t>
      </w:r>
      <w:proofErr w:type="spellStart"/>
      <w:r w:rsidRPr="00A40E8B">
        <w:rPr>
          <w:rFonts w:ascii="Arial" w:hAnsi="Arial" w:cs="Arial"/>
          <w:lang w:val="ro-RO"/>
        </w:rPr>
        <w:t>lending</w:t>
      </w:r>
      <w:proofErr w:type="spellEnd"/>
      <w:r w:rsidRPr="00A40E8B">
        <w:rPr>
          <w:rFonts w:ascii="Arial" w:hAnsi="Arial" w:cs="Arial"/>
          <w:lang w:val="ro-RO"/>
        </w:rPr>
        <w:t xml:space="preserve"> practice </w:t>
      </w:r>
      <w:proofErr w:type="spellStart"/>
      <w:r w:rsidRPr="00A40E8B">
        <w:rPr>
          <w:rFonts w:ascii="Arial" w:hAnsi="Arial" w:cs="Arial"/>
          <w:lang w:val="ro-RO"/>
        </w:rPr>
        <w:t>became</w:t>
      </w:r>
      <w:proofErr w:type="spellEnd"/>
      <w:r w:rsidRPr="00A40E8B">
        <w:rPr>
          <w:rFonts w:ascii="Arial" w:hAnsi="Arial" w:cs="Arial"/>
          <w:lang w:val="ro-RO"/>
        </w:rPr>
        <w:t xml:space="preserve"> </w:t>
      </w:r>
      <w:proofErr w:type="spellStart"/>
      <w:r w:rsidRPr="00A40E8B">
        <w:rPr>
          <w:rFonts w:ascii="Arial" w:hAnsi="Arial" w:cs="Arial"/>
          <w:lang w:val="ro-RO"/>
        </w:rPr>
        <w:t>very</w:t>
      </w:r>
      <w:proofErr w:type="spellEnd"/>
      <w:r w:rsidRPr="00A40E8B">
        <w:rPr>
          <w:rFonts w:ascii="Arial" w:hAnsi="Arial" w:cs="Arial"/>
          <w:lang w:val="ro-RO"/>
        </w:rPr>
        <w:t xml:space="preserve"> popular, </w:t>
      </w:r>
      <w:proofErr w:type="spellStart"/>
      <w:r w:rsidRPr="00A40E8B">
        <w:rPr>
          <w:rFonts w:ascii="Arial" w:hAnsi="Arial" w:cs="Arial"/>
          <w:lang w:val="ro-RO"/>
        </w:rPr>
        <w:t>which</w:t>
      </w:r>
      <w:proofErr w:type="spellEnd"/>
      <w:r w:rsidRPr="00A40E8B">
        <w:rPr>
          <w:rFonts w:ascii="Arial" w:hAnsi="Arial" w:cs="Arial"/>
          <w:lang w:val="ro-RO"/>
        </w:rPr>
        <w:t xml:space="preserve"> </w:t>
      </w:r>
      <w:proofErr w:type="spellStart"/>
      <w:r w:rsidRPr="00A40E8B">
        <w:rPr>
          <w:rFonts w:ascii="Arial" w:hAnsi="Arial" w:cs="Arial"/>
          <w:lang w:val="ro-RO"/>
        </w:rPr>
        <w:t>enveloped</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usury</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profit </w:t>
      </w:r>
      <w:proofErr w:type="spellStart"/>
      <w:r w:rsidRPr="00A40E8B">
        <w:rPr>
          <w:rFonts w:ascii="Arial" w:hAnsi="Arial" w:cs="Arial"/>
          <w:lang w:val="ro-RO"/>
        </w:rPr>
        <w:t>obtained</w:t>
      </w:r>
      <w:proofErr w:type="spellEnd"/>
      <w:r w:rsidRPr="00A40E8B">
        <w:rPr>
          <w:rFonts w:ascii="Arial" w:hAnsi="Arial" w:cs="Arial"/>
          <w:lang w:val="ro-RO"/>
        </w:rPr>
        <w:t xml:space="preserve"> </w:t>
      </w:r>
      <w:proofErr w:type="spellStart"/>
      <w:r w:rsidRPr="00A40E8B">
        <w:rPr>
          <w:rFonts w:ascii="Arial" w:hAnsi="Arial" w:cs="Arial"/>
          <w:lang w:val="ro-RO"/>
        </w:rPr>
        <w:t>directly</w:t>
      </w:r>
      <w:proofErr w:type="spellEnd"/>
      <w:r w:rsidRPr="00A40E8B">
        <w:rPr>
          <w:rFonts w:ascii="Arial" w:hAnsi="Arial" w:cs="Arial"/>
          <w:lang w:val="ro-RO"/>
        </w:rPr>
        <w:t xml:space="preserve"> </w:t>
      </w:r>
      <w:proofErr w:type="spellStart"/>
      <w:r w:rsidRPr="00A40E8B">
        <w:rPr>
          <w:rFonts w:ascii="Arial" w:hAnsi="Arial" w:cs="Arial"/>
          <w:lang w:val="ro-RO"/>
        </w:rPr>
        <w:t>from</w:t>
      </w:r>
      <w:proofErr w:type="spellEnd"/>
      <w:r w:rsidRPr="00A40E8B">
        <w:rPr>
          <w:rFonts w:ascii="Arial" w:hAnsi="Arial" w:cs="Arial"/>
          <w:lang w:val="ro-RO"/>
        </w:rPr>
        <w:t xml:space="preserve"> </w:t>
      </w:r>
      <w:proofErr w:type="spellStart"/>
      <w:r w:rsidRPr="00A40E8B">
        <w:rPr>
          <w:rFonts w:ascii="Arial" w:hAnsi="Arial" w:cs="Arial"/>
          <w:lang w:val="ro-RO"/>
        </w:rPr>
        <w:t>coins</w:t>
      </w:r>
      <w:proofErr w:type="spellEnd"/>
      <w:r w:rsidRPr="00A40E8B">
        <w:rPr>
          <w:rFonts w:ascii="Arial" w:hAnsi="Arial" w:cs="Arial"/>
          <w:lang w:val="ro-RO"/>
        </w:rPr>
        <w:t xml:space="preserve">. </w:t>
      </w:r>
      <w:proofErr w:type="spellStart"/>
      <w:r w:rsidRPr="00A40E8B">
        <w:rPr>
          <w:rFonts w:ascii="Arial" w:hAnsi="Arial" w:cs="Arial"/>
          <w:lang w:val="ro-RO"/>
        </w:rPr>
        <w:t>Even</w:t>
      </w:r>
      <w:proofErr w:type="spellEnd"/>
      <w:r w:rsidRPr="00A40E8B">
        <w:rPr>
          <w:rFonts w:ascii="Arial" w:hAnsi="Arial" w:cs="Arial"/>
          <w:lang w:val="ro-RO"/>
        </w:rPr>
        <w:t xml:space="preserve"> </w:t>
      </w:r>
      <w:proofErr w:type="spellStart"/>
      <w:r w:rsidRPr="00A40E8B">
        <w:rPr>
          <w:rFonts w:ascii="Arial" w:hAnsi="Arial" w:cs="Arial"/>
          <w:lang w:val="ro-RO"/>
        </w:rPr>
        <w:t>if</w:t>
      </w:r>
      <w:proofErr w:type="spellEnd"/>
      <w:r w:rsidRPr="00A40E8B">
        <w:rPr>
          <w:rFonts w:ascii="Arial" w:hAnsi="Arial" w:cs="Arial"/>
          <w:lang w:val="ro-RO"/>
        </w:rPr>
        <w:t xml:space="preserve"> it </w:t>
      </w:r>
      <w:proofErr w:type="spellStart"/>
      <w:r w:rsidRPr="00A40E8B">
        <w:rPr>
          <w:rFonts w:ascii="Arial" w:hAnsi="Arial" w:cs="Arial"/>
          <w:lang w:val="ro-RO"/>
        </w:rPr>
        <w:t>was</w:t>
      </w:r>
      <w:proofErr w:type="spellEnd"/>
      <w:r w:rsidRPr="00A40E8B">
        <w:rPr>
          <w:rFonts w:ascii="Arial" w:hAnsi="Arial" w:cs="Arial"/>
          <w:lang w:val="ro-RO"/>
        </w:rPr>
        <w:t xml:space="preserve"> </w:t>
      </w:r>
      <w:proofErr w:type="spellStart"/>
      <w:r w:rsidRPr="00A40E8B">
        <w:rPr>
          <w:rFonts w:ascii="Arial" w:hAnsi="Arial" w:cs="Arial"/>
          <w:lang w:val="ro-RO"/>
        </w:rPr>
        <w:t>criticized</w:t>
      </w:r>
      <w:proofErr w:type="spellEnd"/>
      <w:r w:rsidRPr="00A40E8B">
        <w:rPr>
          <w:rFonts w:ascii="Arial" w:hAnsi="Arial" w:cs="Arial"/>
          <w:lang w:val="ro-RO"/>
        </w:rPr>
        <w:t xml:space="preserve">, </w:t>
      </w:r>
      <w:proofErr w:type="spellStart"/>
      <w:r w:rsidRPr="00A40E8B">
        <w:rPr>
          <w:rFonts w:ascii="Arial" w:hAnsi="Arial" w:cs="Arial"/>
          <w:lang w:val="ro-RO"/>
        </w:rPr>
        <w:t>this</w:t>
      </w:r>
      <w:proofErr w:type="spellEnd"/>
      <w:r w:rsidRPr="00A40E8B">
        <w:rPr>
          <w:rFonts w:ascii="Arial" w:hAnsi="Arial" w:cs="Arial"/>
          <w:lang w:val="ro-RO"/>
        </w:rPr>
        <w:t xml:space="preserve"> </w:t>
      </w:r>
      <w:proofErr w:type="spellStart"/>
      <w:r w:rsidRPr="00A40E8B">
        <w:rPr>
          <w:rFonts w:ascii="Arial" w:hAnsi="Arial" w:cs="Arial"/>
          <w:lang w:val="ro-RO"/>
        </w:rPr>
        <w:t>activity</w:t>
      </w:r>
      <w:proofErr w:type="spellEnd"/>
      <w:r w:rsidRPr="00A40E8B">
        <w:rPr>
          <w:rFonts w:ascii="Arial" w:hAnsi="Arial" w:cs="Arial"/>
          <w:lang w:val="ro-RO"/>
        </w:rPr>
        <w:t xml:space="preserve"> </w:t>
      </w:r>
      <w:proofErr w:type="spellStart"/>
      <w:r w:rsidRPr="00A40E8B">
        <w:rPr>
          <w:rFonts w:ascii="Arial" w:hAnsi="Arial" w:cs="Arial"/>
          <w:lang w:val="ro-RO"/>
        </w:rPr>
        <w:t>did</w:t>
      </w:r>
      <w:proofErr w:type="spellEnd"/>
      <w:r w:rsidRPr="00A40E8B">
        <w:rPr>
          <w:rFonts w:ascii="Arial" w:hAnsi="Arial" w:cs="Arial"/>
          <w:lang w:val="ro-RO"/>
        </w:rPr>
        <w:t xml:space="preserve"> </w:t>
      </w:r>
      <w:proofErr w:type="spellStart"/>
      <w:r w:rsidRPr="00A40E8B">
        <w:rPr>
          <w:rFonts w:ascii="Arial" w:hAnsi="Arial" w:cs="Arial"/>
          <w:lang w:val="ro-RO"/>
        </w:rPr>
        <w:t>not</w:t>
      </w:r>
      <w:proofErr w:type="spellEnd"/>
      <w:r w:rsidRPr="00A40E8B">
        <w:rPr>
          <w:rFonts w:ascii="Arial" w:hAnsi="Arial" w:cs="Arial"/>
          <w:lang w:val="ro-RO"/>
        </w:rPr>
        <w:t xml:space="preserve"> </w:t>
      </w:r>
      <w:proofErr w:type="spellStart"/>
      <w:r w:rsidRPr="00A40E8B">
        <w:rPr>
          <w:rFonts w:ascii="Arial" w:hAnsi="Arial" w:cs="Arial"/>
          <w:lang w:val="ro-RO"/>
        </w:rPr>
        <w:t>lead</w:t>
      </w:r>
      <w:proofErr w:type="spellEnd"/>
      <w:r w:rsidRPr="00A40E8B">
        <w:rPr>
          <w:rFonts w:ascii="Arial" w:hAnsi="Arial" w:cs="Arial"/>
          <w:lang w:val="ro-RO"/>
        </w:rPr>
        <w:t xml:space="preserve"> </w:t>
      </w:r>
      <w:proofErr w:type="spellStart"/>
      <w:r w:rsidRPr="00A40E8B">
        <w:rPr>
          <w:rFonts w:ascii="Arial" w:hAnsi="Arial" w:cs="Arial"/>
          <w:lang w:val="ro-RO"/>
        </w:rPr>
        <w:t>to</w:t>
      </w:r>
      <w:proofErr w:type="spellEnd"/>
      <w:r w:rsidRPr="00A40E8B">
        <w:rPr>
          <w:rFonts w:ascii="Arial" w:hAnsi="Arial" w:cs="Arial"/>
          <w:lang w:val="ro-RO"/>
        </w:rPr>
        <w:t xml:space="preserve"> public </w:t>
      </w:r>
      <w:proofErr w:type="spellStart"/>
      <w:r w:rsidRPr="00A40E8B">
        <w:rPr>
          <w:rFonts w:ascii="Arial" w:hAnsi="Arial" w:cs="Arial"/>
          <w:lang w:val="ro-RO"/>
        </w:rPr>
        <w:t>disgrace</w:t>
      </w:r>
      <w:proofErr w:type="spellEnd"/>
      <w:r w:rsidRPr="00A40E8B">
        <w:rPr>
          <w:rFonts w:ascii="Arial" w:hAnsi="Arial" w:cs="Arial"/>
          <w:lang w:val="ro-RO"/>
        </w:rPr>
        <w:t xml:space="preserve">, </w:t>
      </w:r>
      <w:proofErr w:type="spellStart"/>
      <w:r w:rsidRPr="00A40E8B">
        <w:rPr>
          <w:rFonts w:ascii="Arial" w:hAnsi="Arial" w:cs="Arial"/>
          <w:lang w:val="ro-RO"/>
        </w:rPr>
        <w:t>being</w:t>
      </w:r>
      <w:proofErr w:type="spellEnd"/>
      <w:r w:rsidRPr="00A40E8B">
        <w:rPr>
          <w:rFonts w:ascii="Arial" w:hAnsi="Arial" w:cs="Arial"/>
          <w:lang w:val="ro-RO"/>
        </w:rPr>
        <w:t xml:space="preserve"> </w:t>
      </w:r>
      <w:proofErr w:type="spellStart"/>
      <w:r w:rsidRPr="00A40E8B">
        <w:rPr>
          <w:rFonts w:ascii="Arial" w:hAnsi="Arial" w:cs="Arial"/>
          <w:lang w:val="ro-RO"/>
        </w:rPr>
        <w:t>accessible</w:t>
      </w:r>
      <w:proofErr w:type="spellEnd"/>
      <w:r w:rsidRPr="00A40E8B">
        <w:rPr>
          <w:rFonts w:ascii="Arial" w:hAnsi="Arial" w:cs="Arial"/>
          <w:lang w:val="ro-RO"/>
        </w:rPr>
        <w:t xml:space="preserve"> </w:t>
      </w:r>
      <w:proofErr w:type="spellStart"/>
      <w:r w:rsidRPr="00A40E8B">
        <w:rPr>
          <w:rFonts w:ascii="Arial" w:hAnsi="Arial" w:cs="Arial"/>
          <w:lang w:val="ro-RO"/>
        </w:rPr>
        <w:t>almost</w:t>
      </w:r>
      <w:proofErr w:type="spellEnd"/>
      <w:r w:rsidRPr="00A40E8B">
        <w:rPr>
          <w:rFonts w:ascii="Arial" w:hAnsi="Arial" w:cs="Arial"/>
          <w:lang w:val="ro-RO"/>
        </w:rPr>
        <w:t xml:space="preserve"> </w:t>
      </w:r>
      <w:proofErr w:type="spellStart"/>
      <w:r w:rsidRPr="00A40E8B">
        <w:rPr>
          <w:rFonts w:ascii="Arial" w:hAnsi="Arial" w:cs="Arial"/>
          <w:lang w:val="ro-RO"/>
        </w:rPr>
        <w:t>exclusively</w:t>
      </w:r>
      <w:proofErr w:type="spellEnd"/>
      <w:r w:rsidRPr="00A40E8B">
        <w:rPr>
          <w:rFonts w:ascii="Arial" w:hAnsi="Arial" w:cs="Arial"/>
          <w:lang w:val="ro-RO"/>
        </w:rPr>
        <w:t xml:space="preserve"> </w:t>
      </w:r>
      <w:proofErr w:type="spellStart"/>
      <w:r w:rsidRPr="00A40E8B">
        <w:rPr>
          <w:rFonts w:ascii="Arial" w:hAnsi="Arial" w:cs="Arial"/>
          <w:lang w:val="ro-RO"/>
        </w:rPr>
        <w:t>to</w:t>
      </w:r>
      <w:proofErr w:type="spellEnd"/>
      <w:r w:rsidRPr="00A40E8B">
        <w:rPr>
          <w:rFonts w:ascii="Arial" w:hAnsi="Arial" w:cs="Arial"/>
          <w:lang w:val="ro-RO"/>
        </w:rPr>
        <w:t xml:space="preserve"> </w:t>
      </w:r>
      <w:proofErr w:type="spellStart"/>
      <w:r w:rsidRPr="00A40E8B">
        <w:rPr>
          <w:rFonts w:ascii="Arial" w:hAnsi="Arial" w:cs="Arial"/>
          <w:lang w:val="ro-RO"/>
        </w:rPr>
        <w:t>Christians</w:t>
      </w:r>
      <w:proofErr w:type="spellEnd"/>
      <w:r w:rsidRPr="00A40E8B">
        <w:rPr>
          <w:rFonts w:ascii="Arial" w:hAnsi="Arial" w:cs="Arial"/>
          <w:lang w:val="ro-RO"/>
        </w:rPr>
        <w:t xml:space="preserve">. </w:t>
      </w:r>
      <w:proofErr w:type="spellStart"/>
      <w:r w:rsidRPr="00A40E8B">
        <w:rPr>
          <w:rFonts w:ascii="Arial" w:hAnsi="Arial" w:cs="Arial"/>
          <w:lang w:val="ro-RO"/>
        </w:rPr>
        <w:t>Known</w:t>
      </w:r>
      <w:proofErr w:type="spellEnd"/>
      <w:r w:rsidRPr="00A40E8B">
        <w:rPr>
          <w:rFonts w:ascii="Arial" w:hAnsi="Arial" w:cs="Arial"/>
          <w:lang w:val="ro-RO"/>
        </w:rPr>
        <w:t xml:space="preserve"> in medieval Latin as </w:t>
      </w:r>
      <w:proofErr w:type="spellStart"/>
      <w:r w:rsidRPr="00A40E8B">
        <w:rPr>
          <w:rFonts w:ascii="Arial" w:hAnsi="Arial" w:cs="Arial"/>
          <w:i/>
          <w:lang w:val="ro-RO"/>
        </w:rPr>
        <w:t>ius</w:t>
      </w:r>
      <w:proofErr w:type="spellEnd"/>
      <w:r w:rsidRPr="00A40E8B">
        <w:rPr>
          <w:rFonts w:ascii="Arial" w:hAnsi="Arial" w:cs="Arial"/>
          <w:i/>
          <w:lang w:val="ro-RO"/>
        </w:rPr>
        <w:t xml:space="preserve"> </w:t>
      </w:r>
      <w:proofErr w:type="spellStart"/>
      <w:r w:rsidRPr="00A40E8B">
        <w:rPr>
          <w:rFonts w:ascii="Arial" w:hAnsi="Arial" w:cs="Arial"/>
          <w:i/>
          <w:lang w:val="ro-RO"/>
        </w:rPr>
        <w:t>pignoris</w:t>
      </w:r>
      <w:proofErr w:type="spellEnd"/>
      <w:r w:rsidRPr="00A40E8B">
        <w:rPr>
          <w:rFonts w:ascii="Arial" w:hAnsi="Arial" w:cs="Arial"/>
          <w:lang w:val="ro-RO"/>
        </w:rPr>
        <w:t xml:space="preserve"> or </w:t>
      </w:r>
      <w:proofErr w:type="spellStart"/>
      <w:r w:rsidRPr="00A40E8B">
        <w:rPr>
          <w:rFonts w:ascii="Arial" w:hAnsi="Arial" w:cs="Arial"/>
          <w:i/>
          <w:lang w:val="ro-RO"/>
        </w:rPr>
        <w:t>ius</w:t>
      </w:r>
      <w:proofErr w:type="spellEnd"/>
      <w:r w:rsidRPr="00A40E8B">
        <w:rPr>
          <w:rFonts w:ascii="Arial" w:hAnsi="Arial" w:cs="Arial"/>
          <w:i/>
          <w:lang w:val="ro-RO"/>
        </w:rPr>
        <w:t xml:space="preserve"> </w:t>
      </w:r>
      <w:proofErr w:type="spellStart"/>
      <w:r w:rsidRPr="00A40E8B">
        <w:rPr>
          <w:rFonts w:ascii="Arial" w:hAnsi="Arial" w:cs="Arial"/>
          <w:i/>
          <w:lang w:val="ro-RO"/>
        </w:rPr>
        <w:t>pignoratitium</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pledge</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real </w:t>
      </w:r>
      <w:proofErr w:type="spellStart"/>
      <w:r w:rsidRPr="00A40E8B">
        <w:rPr>
          <w:rFonts w:ascii="Arial" w:hAnsi="Arial" w:cs="Arial"/>
          <w:lang w:val="ro-RO"/>
        </w:rPr>
        <w:t>estate</w:t>
      </w:r>
      <w:proofErr w:type="spellEnd"/>
      <w:r w:rsidRPr="00A40E8B">
        <w:rPr>
          <w:rFonts w:ascii="Arial" w:hAnsi="Arial" w:cs="Arial"/>
          <w:lang w:val="ro-RO"/>
        </w:rPr>
        <w:t xml:space="preserve"> </w:t>
      </w:r>
      <w:proofErr w:type="spellStart"/>
      <w:r w:rsidRPr="00A40E8B">
        <w:rPr>
          <w:rFonts w:ascii="Arial" w:hAnsi="Arial" w:cs="Arial"/>
          <w:lang w:val="ro-RO"/>
        </w:rPr>
        <w:t>involved</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granting</w:t>
      </w:r>
      <w:proofErr w:type="spellEnd"/>
      <w:r w:rsidRPr="00A40E8B">
        <w:rPr>
          <w:rFonts w:ascii="Arial" w:hAnsi="Arial" w:cs="Arial"/>
          <w:lang w:val="ro-RO"/>
        </w:rPr>
        <w:t xml:space="preserve"> of </w:t>
      </w:r>
      <w:proofErr w:type="spellStart"/>
      <w:r w:rsidRPr="00A40E8B">
        <w:rPr>
          <w:rFonts w:ascii="Arial" w:hAnsi="Arial" w:cs="Arial"/>
          <w:lang w:val="ro-RO"/>
        </w:rPr>
        <w:t>property</w:t>
      </w:r>
      <w:proofErr w:type="spellEnd"/>
      <w:r w:rsidRPr="00A40E8B">
        <w:rPr>
          <w:rFonts w:ascii="Arial" w:hAnsi="Arial" w:cs="Arial"/>
          <w:lang w:val="ro-RO"/>
        </w:rPr>
        <w:t xml:space="preserve">, </w:t>
      </w:r>
      <w:proofErr w:type="spellStart"/>
      <w:r w:rsidRPr="00A40E8B">
        <w:rPr>
          <w:rFonts w:ascii="Arial" w:hAnsi="Arial" w:cs="Arial"/>
          <w:lang w:val="ro-RO"/>
        </w:rPr>
        <w:t>especially</w:t>
      </w:r>
      <w:proofErr w:type="spellEnd"/>
      <w:r w:rsidRPr="00A40E8B">
        <w:rPr>
          <w:rFonts w:ascii="Arial" w:hAnsi="Arial" w:cs="Arial"/>
          <w:lang w:val="ro-RO"/>
        </w:rPr>
        <w:t xml:space="preserve"> </w:t>
      </w:r>
      <w:proofErr w:type="spellStart"/>
      <w:r w:rsidRPr="00A40E8B">
        <w:rPr>
          <w:rFonts w:ascii="Arial" w:hAnsi="Arial" w:cs="Arial"/>
          <w:lang w:val="ro-RO"/>
        </w:rPr>
        <w:t>estates</w:t>
      </w:r>
      <w:proofErr w:type="spellEnd"/>
      <w:r w:rsidRPr="00A40E8B">
        <w:rPr>
          <w:rFonts w:ascii="Arial" w:hAnsi="Arial" w:cs="Arial"/>
          <w:lang w:val="ro-RO"/>
        </w:rPr>
        <w:t xml:space="preserve">, but </w:t>
      </w:r>
      <w:proofErr w:type="spellStart"/>
      <w:r w:rsidRPr="00A40E8B">
        <w:rPr>
          <w:rFonts w:ascii="Arial" w:hAnsi="Arial" w:cs="Arial"/>
          <w:lang w:val="ro-RO"/>
        </w:rPr>
        <w:t>also</w:t>
      </w:r>
      <w:proofErr w:type="spellEnd"/>
      <w:r w:rsidRPr="00A40E8B">
        <w:rPr>
          <w:rFonts w:ascii="Arial" w:hAnsi="Arial" w:cs="Arial"/>
          <w:lang w:val="ro-RO"/>
        </w:rPr>
        <w:t xml:space="preserve"> </w:t>
      </w:r>
      <w:proofErr w:type="spellStart"/>
      <w:r w:rsidRPr="00A40E8B">
        <w:rPr>
          <w:rFonts w:ascii="Arial" w:hAnsi="Arial" w:cs="Arial"/>
          <w:lang w:val="ro-RO"/>
        </w:rPr>
        <w:t>fortresses</w:t>
      </w:r>
      <w:proofErr w:type="spellEnd"/>
      <w:r w:rsidRPr="00A40E8B">
        <w:rPr>
          <w:rFonts w:ascii="Arial" w:hAnsi="Arial" w:cs="Arial"/>
          <w:lang w:val="ro-RO"/>
        </w:rPr>
        <w:t xml:space="preserve">, </w:t>
      </w:r>
      <w:proofErr w:type="spellStart"/>
      <w:r w:rsidRPr="00A40E8B">
        <w:rPr>
          <w:rFonts w:ascii="Arial" w:hAnsi="Arial" w:cs="Arial"/>
          <w:lang w:val="ro-RO"/>
        </w:rPr>
        <w:t>castles</w:t>
      </w:r>
      <w:proofErr w:type="spellEnd"/>
      <w:r w:rsidRPr="00A40E8B">
        <w:rPr>
          <w:rFonts w:ascii="Arial" w:hAnsi="Arial" w:cs="Arial"/>
          <w:lang w:val="ro-RO"/>
        </w:rPr>
        <w:t xml:space="preserve"> or </w:t>
      </w:r>
      <w:proofErr w:type="spellStart"/>
      <w:r w:rsidRPr="00A40E8B">
        <w:rPr>
          <w:rFonts w:ascii="Arial" w:hAnsi="Arial" w:cs="Arial"/>
          <w:lang w:val="ro-RO"/>
        </w:rPr>
        <w:t>noble</w:t>
      </w:r>
      <w:proofErr w:type="spellEnd"/>
      <w:r w:rsidRPr="00A40E8B">
        <w:rPr>
          <w:rFonts w:ascii="Arial" w:hAnsi="Arial" w:cs="Arial"/>
          <w:lang w:val="ro-RO"/>
        </w:rPr>
        <w:t xml:space="preserve"> </w:t>
      </w:r>
      <w:proofErr w:type="spellStart"/>
      <w:r w:rsidRPr="00A40E8B">
        <w:rPr>
          <w:rFonts w:ascii="Arial" w:hAnsi="Arial" w:cs="Arial"/>
          <w:lang w:val="ro-RO"/>
        </w:rPr>
        <w:t>courts</w:t>
      </w:r>
      <w:proofErr w:type="spellEnd"/>
      <w:r w:rsidRPr="00A40E8B">
        <w:rPr>
          <w:rFonts w:ascii="Arial" w:hAnsi="Arial" w:cs="Arial"/>
          <w:lang w:val="ro-RO"/>
        </w:rPr>
        <w:t xml:space="preserve">, in </w:t>
      </w:r>
      <w:proofErr w:type="spellStart"/>
      <w:r w:rsidRPr="00A40E8B">
        <w:rPr>
          <w:rFonts w:ascii="Arial" w:hAnsi="Arial" w:cs="Arial"/>
          <w:lang w:val="ro-RO"/>
        </w:rPr>
        <w:t>exchange</w:t>
      </w:r>
      <w:proofErr w:type="spellEnd"/>
      <w:r w:rsidRPr="00A40E8B">
        <w:rPr>
          <w:rFonts w:ascii="Arial" w:hAnsi="Arial" w:cs="Arial"/>
          <w:lang w:val="ro-RO"/>
        </w:rPr>
        <w:t xml:space="preserve"> for a </w:t>
      </w:r>
      <w:proofErr w:type="spellStart"/>
      <w:r w:rsidRPr="00A40E8B">
        <w:rPr>
          <w:rFonts w:ascii="Arial" w:hAnsi="Arial" w:cs="Arial"/>
          <w:lang w:val="ro-RO"/>
        </w:rPr>
        <w:t>sum</w:t>
      </w:r>
      <w:proofErr w:type="spellEnd"/>
      <w:r w:rsidRPr="00A40E8B">
        <w:rPr>
          <w:rFonts w:ascii="Arial" w:hAnsi="Arial" w:cs="Arial"/>
          <w:lang w:val="ro-RO"/>
        </w:rPr>
        <w:t xml:space="preserve"> of </w:t>
      </w:r>
      <w:proofErr w:type="spellStart"/>
      <w:r w:rsidRPr="00A40E8B">
        <w:rPr>
          <w:rFonts w:ascii="Arial" w:hAnsi="Arial" w:cs="Arial"/>
          <w:lang w:val="ro-RO"/>
        </w:rPr>
        <w:t>money</w:t>
      </w:r>
      <w:proofErr w:type="spellEnd"/>
      <w:r w:rsidRPr="00A40E8B">
        <w:rPr>
          <w:rFonts w:ascii="Arial" w:hAnsi="Arial" w:cs="Arial"/>
          <w:lang w:val="ro-RO"/>
        </w:rPr>
        <w:t xml:space="preserve">. </w:t>
      </w:r>
      <w:proofErr w:type="spellStart"/>
      <w:r w:rsidRPr="00A40E8B">
        <w:rPr>
          <w:rFonts w:ascii="Arial" w:hAnsi="Arial" w:cs="Arial"/>
          <w:lang w:val="ro-RO"/>
        </w:rPr>
        <w:lastRenderedPageBreak/>
        <w:t>Essential</w:t>
      </w:r>
      <w:proofErr w:type="spellEnd"/>
      <w:r w:rsidRPr="00A40E8B">
        <w:rPr>
          <w:rFonts w:ascii="Arial" w:hAnsi="Arial" w:cs="Arial"/>
          <w:lang w:val="ro-RO"/>
        </w:rPr>
        <w:t xml:space="preserve"> </w:t>
      </w:r>
      <w:proofErr w:type="spellStart"/>
      <w:r w:rsidRPr="00A40E8B">
        <w:rPr>
          <w:rFonts w:ascii="Arial" w:hAnsi="Arial" w:cs="Arial"/>
          <w:lang w:val="ro-RO"/>
        </w:rPr>
        <w:t>was</w:t>
      </w:r>
      <w:proofErr w:type="spellEnd"/>
      <w:r w:rsidRPr="00A40E8B">
        <w:rPr>
          <w:rFonts w:ascii="Arial" w:hAnsi="Arial" w:cs="Arial"/>
          <w:lang w:val="ro-RO"/>
        </w:rPr>
        <w:t xml:space="preserve"> </w:t>
      </w:r>
      <w:proofErr w:type="spellStart"/>
      <w:r w:rsidRPr="00A40E8B">
        <w:rPr>
          <w:rFonts w:ascii="Arial" w:hAnsi="Arial" w:cs="Arial"/>
          <w:lang w:val="ro-RO"/>
        </w:rPr>
        <w:t>that</w:t>
      </w:r>
      <w:proofErr w:type="spellEnd"/>
      <w:r w:rsidRPr="00A40E8B">
        <w:rPr>
          <w:rFonts w:ascii="Arial" w:hAnsi="Arial" w:cs="Arial"/>
          <w:lang w:val="ro-RO"/>
        </w:rPr>
        <w:t xml:space="preserve"> </w:t>
      </w:r>
      <w:proofErr w:type="spellStart"/>
      <w:r w:rsidRPr="00A40E8B">
        <w:rPr>
          <w:rFonts w:ascii="Arial" w:hAnsi="Arial" w:cs="Arial"/>
          <w:lang w:val="ro-RO"/>
        </w:rPr>
        <w:t>this</w:t>
      </w:r>
      <w:proofErr w:type="spellEnd"/>
      <w:r w:rsidRPr="00A40E8B">
        <w:rPr>
          <w:rFonts w:ascii="Arial" w:hAnsi="Arial" w:cs="Arial"/>
          <w:lang w:val="ro-RO"/>
        </w:rPr>
        <w:t xml:space="preserve"> real </w:t>
      </w:r>
      <w:proofErr w:type="spellStart"/>
      <w:r w:rsidRPr="00A40E8B">
        <w:rPr>
          <w:rFonts w:ascii="Arial" w:hAnsi="Arial" w:cs="Arial"/>
          <w:lang w:val="ro-RO"/>
        </w:rPr>
        <w:t>estate</w:t>
      </w:r>
      <w:proofErr w:type="spellEnd"/>
      <w:r w:rsidRPr="00A40E8B">
        <w:rPr>
          <w:rFonts w:ascii="Arial" w:hAnsi="Arial" w:cs="Arial"/>
          <w:lang w:val="ro-RO"/>
        </w:rPr>
        <w:t xml:space="preserve"> </w:t>
      </w:r>
      <w:proofErr w:type="spellStart"/>
      <w:r w:rsidRPr="00A40E8B">
        <w:rPr>
          <w:rFonts w:ascii="Arial" w:hAnsi="Arial" w:cs="Arial"/>
          <w:lang w:val="ro-RO"/>
        </w:rPr>
        <w:t>haded</w:t>
      </w:r>
      <w:proofErr w:type="spellEnd"/>
      <w:r w:rsidRPr="00A40E8B">
        <w:rPr>
          <w:rFonts w:ascii="Arial" w:hAnsi="Arial" w:cs="Arial"/>
          <w:lang w:val="ro-RO"/>
        </w:rPr>
        <w:t xml:space="preserve"> a </w:t>
      </w:r>
      <w:proofErr w:type="spellStart"/>
      <w:r w:rsidRPr="00A40E8B">
        <w:rPr>
          <w:rFonts w:ascii="Arial" w:hAnsi="Arial" w:cs="Arial"/>
          <w:lang w:val="ro-RO"/>
        </w:rPr>
        <w:t>source</w:t>
      </w:r>
      <w:proofErr w:type="spellEnd"/>
      <w:r w:rsidRPr="00A40E8B">
        <w:rPr>
          <w:rFonts w:ascii="Arial" w:hAnsi="Arial" w:cs="Arial"/>
          <w:lang w:val="ro-RO"/>
        </w:rPr>
        <w:t xml:space="preserve"> of </w:t>
      </w:r>
      <w:proofErr w:type="spellStart"/>
      <w:r w:rsidRPr="00A40E8B">
        <w:rPr>
          <w:rFonts w:ascii="Arial" w:hAnsi="Arial" w:cs="Arial"/>
          <w:lang w:val="ro-RO"/>
        </w:rPr>
        <w:t>income</w:t>
      </w:r>
      <w:proofErr w:type="spellEnd"/>
      <w:r w:rsidRPr="00A40E8B">
        <w:rPr>
          <w:rFonts w:ascii="Arial" w:hAnsi="Arial" w:cs="Arial"/>
          <w:lang w:val="ro-RO"/>
        </w:rPr>
        <w:t xml:space="preserve">, </w:t>
      </w:r>
      <w:proofErr w:type="spellStart"/>
      <w:r w:rsidRPr="00A40E8B">
        <w:rPr>
          <w:rFonts w:ascii="Arial" w:hAnsi="Arial" w:cs="Arial"/>
          <w:lang w:val="ro-RO"/>
        </w:rPr>
        <w:t>which</w:t>
      </w:r>
      <w:proofErr w:type="spellEnd"/>
      <w:r w:rsidRPr="00A40E8B">
        <w:rPr>
          <w:rFonts w:ascii="Arial" w:hAnsi="Arial" w:cs="Arial"/>
          <w:lang w:val="ro-RO"/>
        </w:rPr>
        <w:t xml:space="preserve"> </w:t>
      </w:r>
      <w:proofErr w:type="spellStart"/>
      <w:r w:rsidRPr="00A40E8B">
        <w:rPr>
          <w:rFonts w:ascii="Arial" w:hAnsi="Arial" w:cs="Arial"/>
          <w:lang w:val="ro-RO"/>
        </w:rPr>
        <w:t>belonged</w:t>
      </w:r>
      <w:proofErr w:type="spellEnd"/>
      <w:r w:rsidRPr="00A40E8B">
        <w:rPr>
          <w:rFonts w:ascii="Arial" w:hAnsi="Arial" w:cs="Arial"/>
          <w:lang w:val="ro-RO"/>
        </w:rPr>
        <w:t xml:space="preserve"> </w:t>
      </w:r>
      <w:proofErr w:type="spellStart"/>
      <w:r w:rsidRPr="00A40E8B">
        <w:rPr>
          <w:rFonts w:ascii="Arial" w:hAnsi="Arial" w:cs="Arial"/>
          <w:lang w:val="ro-RO"/>
        </w:rPr>
        <w:t>to</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pledgee</w:t>
      </w:r>
      <w:proofErr w:type="spellEnd"/>
      <w:r w:rsidRPr="00A40E8B">
        <w:rPr>
          <w:rFonts w:ascii="Arial" w:hAnsi="Arial" w:cs="Arial"/>
          <w:lang w:val="ro-RO"/>
        </w:rPr>
        <w:t xml:space="preserve"> or </w:t>
      </w:r>
      <w:proofErr w:type="spellStart"/>
      <w:r w:rsidRPr="00A40E8B">
        <w:rPr>
          <w:rFonts w:ascii="Arial" w:hAnsi="Arial" w:cs="Arial"/>
          <w:lang w:val="ro-RO"/>
        </w:rPr>
        <w:t>the</w:t>
      </w:r>
      <w:proofErr w:type="spellEnd"/>
      <w:r w:rsidRPr="00A40E8B">
        <w:rPr>
          <w:rFonts w:ascii="Arial" w:hAnsi="Arial" w:cs="Arial"/>
          <w:lang w:val="ro-RO"/>
        </w:rPr>
        <w:t xml:space="preserve"> creditor, </w:t>
      </w:r>
      <w:proofErr w:type="spellStart"/>
      <w:r w:rsidRPr="00A40E8B">
        <w:rPr>
          <w:rFonts w:ascii="Arial" w:hAnsi="Arial" w:cs="Arial"/>
          <w:lang w:val="ro-RO"/>
        </w:rPr>
        <w:t>until</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recovery</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loan</w:t>
      </w:r>
      <w:proofErr w:type="spellEnd"/>
      <w:r w:rsidRPr="00A40E8B">
        <w:rPr>
          <w:rFonts w:ascii="Arial" w:hAnsi="Arial" w:cs="Arial"/>
          <w:lang w:val="ro-RO"/>
        </w:rPr>
        <w:t>.</w:t>
      </w:r>
    </w:p>
    <w:p w:rsidR="007C01BD" w:rsidRPr="00A40E8B" w:rsidRDefault="007C01BD" w:rsidP="007C01BD">
      <w:pPr>
        <w:spacing w:after="0"/>
        <w:jc w:val="both"/>
        <w:rPr>
          <w:rFonts w:ascii="Arial" w:hAnsi="Arial" w:cs="Arial"/>
          <w:lang w:val="ro-RO"/>
        </w:rPr>
      </w:pPr>
    </w:p>
    <w:p w:rsidR="00006DCD" w:rsidRPr="00A40E8B" w:rsidRDefault="00006DCD" w:rsidP="007C01BD">
      <w:pPr>
        <w:spacing w:after="0"/>
        <w:ind w:firstLine="720"/>
        <w:jc w:val="both"/>
        <w:rPr>
          <w:rFonts w:ascii="Arial" w:hAnsi="Arial" w:cs="Arial"/>
          <w:lang w:val="en-GB"/>
        </w:rPr>
      </w:pPr>
    </w:p>
    <w:p w:rsidR="00006DCD" w:rsidRPr="00A40E8B" w:rsidRDefault="00006DCD" w:rsidP="007C01BD">
      <w:pPr>
        <w:rPr>
          <w:rFonts w:ascii="Arial" w:hAnsi="Arial" w:cs="Arial"/>
          <w:lang w:val="ro-RO"/>
        </w:rPr>
      </w:pPr>
      <w:r w:rsidRPr="00A40E8B">
        <w:rPr>
          <w:rFonts w:ascii="Arial" w:hAnsi="Arial" w:cs="Arial"/>
          <w:lang w:val="ro-RO"/>
        </w:rPr>
        <w:t xml:space="preserve">ZSUZSANNA KOPECZNY (National </w:t>
      </w:r>
      <w:proofErr w:type="spellStart"/>
      <w:r w:rsidRPr="00A40E8B">
        <w:rPr>
          <w:rFonts w:ascii="Arial" w:hAnsi="Arial" w:cs="Arial"/>
          <w:lang w:val="ro-RO"/>
        </w:rPr>
        <w:t>Museum</w:t>
      </w:r>
      <w:proofErr w:type="spellEnd"/>
      <w:r w:rsidRPr="00A40E8B">
        <w:rPr>
          <w:rFonts w:ascii="Arial" w:hAnsi="Arial" w:cs="Arial"/>
          <w:lang w:val="ro-RO"/>
        </w:rPr>
        <w:t xml:space="preserve"> of Banat, Timișoara, Romania)</w:t>
      </w:r>
    </w:p>
    <w:p w:rsidR="00006DCD" w:rsidRPr="00A40E8B" w:rsidRDefault="00006DCD" w:rsidP="007C01BD">
      <w:pPr>
        <w:rPr>
          <w:rFonts w:ascii="Arial" w:hAnsi="Arial" w:cs="Arial"/>
          <w:i/>
          <w:lang w:val="ro-RO"/>
        </w:rPr>
      </w:pPr>
      <w:r w:rsidRPr="00A40E8B">
        <w:rPr>
          <w:rFonts w:ascii="Arial" w:hAnsi="Arial" w:cs="Arial"/>
          <w:i/>
          <w:lang w:val="ro-RO"/>
        </w:rPr>
        <w:t xml:space="preserve">The </w:t>
      </w:r>
      <w:proofErr w:type="spellStart"/>
      <w:r w:rsidRPr="00A40E8B">
        <w:rPr>
          <w:rFonts w:ascii="Arial" w:hAnsi="Arial" w:cs="Arial"/>
          <w:i/>
          <w:lang w:val="ro-RO"/>
        </w:rPr>
        <w:t>use</w:t>
      </w:r>
      <w:proofErr w:type="spellEnd"/>
      <w:r w:rsidRPr="00A40E8B">
        <w:rPr>
          <w:rFonts w:ascii="Arial" w:hAnsi="Arial" w:cs="Arial"/>
          <w:i/>
          <w:lang w:val="ro-RO"/>
        </w:rPr>
        <w:t xml:space="preserve"> of </w:t>
      </w:r>
      <w:proofErr w:type="spellStart"/>
      <w:r w:rsidRPr="00A40E8B">
        <w:rPr>
          <w:rFonts w:ascii="Arial" w:hAnsi="Arial" w:cs="Arial"/>
          <w:i/>
          <w:lang w:val="ro-RO"/>
        </w:rPr>
        <w:t>glassware</w:t>
      </w:r>
      <w:proofErr w:type="spellEnd"/>
      <w:r w:rsidRPr="00A40E8B">
        <w:rPr>
          <w:rFonts w:ascii="Arial" w:hAnsi="Arial" w:cs="Arial"/>
          <w:i/>
          <w:lang w:val="ro-RO"/>
        </w:rPr>
        <w:t xml:space="preserve"> in </w:t>
      </w:r>
      <w:proofErr w:type="spellStart"/>
      <w:r w:rsidRPr="00A40E8B">
        <w:rPr>
          <w:rFonts w:ascii="Arial" w:hAnsi="Arial" w:cs="Arial"/>
          <w:i/>
          <w:lang w:val="ro-RO"/>
        </w:rPr>
        <w:t>the</w:t>
      </w:r>
      <w:proofErr w:type="spellEnd"/>
      <w:r w:rsidRPr="00A40E8B">
        <w:rPr>
          <w:rFonts w:ascii="Arial" w:hAnsi="Arial" w:cs="Arial"/>
          <w:i/>
          <w:lang w:val="ro-RO"/>
        </w:rPr>
        <w:t xml:space="preserve"> medieval urban </w:t>
      </w:r>
      <w:proofErr w:type="spellStart"/>
      <w:r w:rsidRPr="00A40E8B">
        <w:rPr>
          <w:rFonts w:ascii="Arial" w:hAnsi="Arial" w:cs="Arial"/>
          <w:i/>
          <w:lang w:val="ro-RO"/>
        </w:rPr>
        <w:t>settlement</w:t>
      </w:r>
      <w:proofErr w:type="spellEnd"/>
      <w:r w:rsidRPr="00A40E8B">
        <w:rPr>
          <w:rFonts w:ascii="Arial" w:hAnsi="Arial" w:cs="Arial"/>
          <w:i/>
          <w:lang w:val="ro-RO"/>
        </w:rPr>
        <w:t xml:space="preserve"> of Timișoara (14</w:t>
      </w:r>
      <w:r w:rsidRPr="00A40E8B">
        <w:rPr>
          <w:rFonts w:ascii="Arial" w:hAnsi="Arial" w:cs="Arial"/>
          <w:i/>
          <w:vertAlign w:val="superscript"/>
          <w:lang w:val="ro-RO"/>
        </w:rPr>
        <w:t>th</w:t>
      </w:r>
      <w:r w:rsidRPr="00A40E8B">
        <w:rPr>
          <w:rFonts w:ascii="Arial" w:hAnsi="Arial" w:cs="Arial"/>
          <w:i/>
          <w:lang w:val="ro-RO"/>
        </w:rPr>
        <w:t xml:space="preserve"> – 16</w:t>
      </w:r>
      <w:r w:rsidRPr="00A40E8B">
        <w:rPr>
          <w:rFonts w:ascii="Arial" w:hAnsi="Arial" w:cs="Arial"/>
          <w:i/>
          <w:vertAlign w:val="superscript"/>
          <w:lang w:val="ro-RO"/>
        </w:rPr>
        <w:t>th</w:t>
      </w:r>
      <w:r w:rsidRPr="00A40E8B">
        <w:rPr>
          <w:rFonts w:ascii="Arial" w:hAnsi="Arial" w:cs="Arial"/>
          <w:i/>
          <w:lang w:val="ro-RO"/>
        </w:rPr>
        <w:t xml:space="preserve"> </w:t>
      </w:r>
      <w:proofErr w:type="spellStart"/>
      <w:r w:rsidRPr="00A40E8B">
        <w:rPr>
          <w:rFonts w:ascii="Arial" w:hAnsi="Arial" w:cs="Arial"/>
          <w:i/>
          <w:lang w:val="ro-RO"/>
        </w:rPr>
        <w:t>century</w:t>
      </w:r>
      <w:proofErr w:type="spellEnd"/>
      <w:r w:rsidRPr="00A40E8B">
        <w:rPr>
          <w:rFonts w:ascii="Arial" w:hAnsi="Arial" w:cs="Arial"/>
          <w:i/>
          <w:lang w:val="ro-RO"/>
        </w:rPr>
        <w:t>)</w:t>
      </w:r>
    </w:p>
    <w:p w:rsidR="00006DCD" w:rsidRPr="00A40E8B" w:rsidRDefault="00006DCD" w:rsidP="007C01BD">
      <w:pPr>
        <w:spacing w:after="0"/>
        <w:jc w:val="both"/>
        <w:rPr>
          <w:rFonts w:ascii="Arial" w:hAnsi="Arial" w:cs="Arial"/>
        </w:rPr>
      </w:pPr>
      <w:r w:rsidRPr="00A40E8B">
        <w:rPr>
          <w:rFonts w:ascii="Arial" w:hAnsi="Arial" w:cs="Arial"/>
        </w:rPr>
        <w:t xml:space="preserve">The rescue archeological research carried out during 2006, caused by the restoration works of the tram lines infrastructure that cross the historic center of </w:t>
      </w:r>
      <w:proofErr w:type="spellStart"/>
      <w:r w:rsidRPr="00A40E8B">
        <w:rPr>
          <w:rFonts w:ascii="Arial" w:hAnsi="Arial" w:cs="Arial"/>
        </w:rPr>
        <w:t>Timişoara</w:t>
      </w:r>
      <w:proofErr w:type="spellEnd"/>
      <w:r w:rsidRPr="00A40E8B">
        <w:rPr>
          <w:rFonts w:ascii="Arial" w:hAnsi="Arial" w:cs="Arial"/>
        </w:rPr>
        <w:t>, was among the first opportunities for recovering traces and artifacts from the medieval history of the city. On this occasion, along with the usual ceramic material, many other objects made of various materials were discovered, that bear a great significance in the process of reconstructing daily life in medieval times.</w:t>
      </w:r>
    </w:p>
    <w:p w:rsidR="00006DCD" w:rsidRPr="00A40E8B" w:rsidRDefault="00006DCD" w:rsidP="007C01BD">
      <w:pPr>
        <w:spacing w:after="0"/>
        <w:jc w:val="both"/>
        <w:rPr>
          <w:rFonts w:ascii="Arial" w:hAnsi="Arial" w:cs="Arial"/>
        </w:rPr>
      </w:pPr>
      <w:r w:rsidRPr="00A40E8B">
        <w:rPr>
          <w:rFonts w:ascii="Arial" w:hAnsi="Arial" w:cs="Arial"/>
        </w:rPr>
        <w:t xml:space="preserve">In this study, our desire is to present a small part of the material culture recovered from the </w:t>
      </w:r>
      <w:proofErr w:type="spellStart"/>
      <w:r w:rsidRPr="00A40E8B">
        <w:rPr>
          <w:rFonts w:ascii="Arial" w:hAnsi="Arial" w:cs="Arial"/>
        </w:rPr>
        <w:t>Cetate</w:t>
      </w:r>
      <w:proofErr w:type="spellEnd"/>
      <w:r w:rsidRPr="00A40E8B">
        <w:rPr>
          <w:rFonts w:ascii="Arial" w:hAnsi="Arial" w:cs="Arial"/>
        </w:rPr>
        <w:t xml:space="preserve"> protected area, namely the glassware, fulfilling thus an old depth regarding the scientific capitalization of archaeological finds.</w:t>
      </w:r>
    </w:p>
    <w:p w:rsidR="00006DCD" w:rsidRPr="00A40E8B" w:rsidRDefault="00006DCD" w:rsidP="007C01BD">
      <w:pPr>
        <w:spacing w:after="0"/>
        <w:jc w:val="both"/>
        <w:rPr>
          <w:rFonts w:ascii="Arial" w:hAnsi="Arial" w:cs="Arial"/>
        </w:rPr>
      </w:pPr>
      <w:r w:rsidRPr="00A40E8B">
        <w:rPr>
          <w:rFonts w:ascii="Arial" w:hAnsi="Arial" w:cs="Arial"/>
        </w:rPr>
        <w:t>Being part of the category of luxury dishes, the vessels made of this extremely fragile material were present especially in urban and ecclesiastical centers and in noble residences, eventually arriving to be accessible to people from rural areas with more modest material status.</w:t>
      </w:r>
    </w:p>
    <w:p w:rsidR="00006DCD" w:rsidRPr="00A40E8B" w:rsidRDefault="00006DCD" w:rsidP="007C01BD">
      <w:pPr>
        <w:spacing w:after="0"/>
        <w:jc w:val="both"/>
        <w:rPr>
          <w:rFonts w:ascii="Arial" w:hAnsi="Arial" w:cs="Arial"/>
        </w:rPr>
      </w:pPr>
      <w:r w:rsidRPr="00A40E8B">
        <w:rPr>
          <w:rFonts w:ascii="Arial" w:hAnsi="Arial" w:cs="Arial"/>
        </w:rPr>
        <w:t>The fragments selected for study come from several types of vessels: bottles, glasses and bowls/plates.</w:t>
      </w:r>
    </w:p>
    <w:p w:rsidR="00006DCD" w:rsidRPr="00A40E8B" w:rsidRDefault="00006DCD" w:rsidP="007C01BD">
      <w:pPr>
        <w:spacing w:after="0"/>
        <w:ind w:firstLine="720"/>
        <w:jc w:val="both"/>
        <w:rPr>
          <w:rFonts w:ascii="Arial" w:hAnsi="Arial" w:cs="Arial"/>
        </w:rPr>
      </w:pPr>
    </w:p>
    <w:p w:rsidR="00006DCD" w:rsidRPr="00A40E8B" w:rsidRDefault="00006DCD" w:rsidP="007C01BD">
      <w:pPr>
        <w:rPr>
          <w:rFonts w:ascii="Arial" w:hAnsi="Arial" w:cs="Arial"/>
          <w:lang w:val="en-GB"/>
        </w:rPr>
      </w:pPr>
    </w:p>
    <w:p w:rsidR="00006DCD" w:rsidRPr="00A40E8B" w:rsidRDefault="008F19F7" w:rsidP="007C01BD">
      <w:pPr>
        <w:rPr>
          <w:rFonts w:ascii="Arial" w:hAnsi="Arial" w:cs="Arial"/>
        </w:rPr>
      </w:pPr>
      <w:r>
        <w:rPr>
          <w:rFonts w:ascii="Arial" w:hAnsi="Arial" w:cs="Arial"/>
        </w:rPr>
        <w:t>ALEKS</w:t>
      </w:r>
      <w:r w:rsidR="00006DCD" w:rsidRPr="00A40E8B">
        <w:rPr>
          <w:rFonts w:ascii="Arial" w:hAnsi="Arial" w:cs="Arial"/>
        </w:rPr>
        <w:t>ANDAR KRSTI</w:t>
      </w:r>
      <w:r w:rsidR="007C01BD" w:rsidRPr="00A40E8B">
        <w:rPr>
          <w:rFonts w:ascii="Arial" w:hAnsi="Arial" w:cs="Arial"/>
        </w:rPr>
        <w:t>Ć</w:t>
      </w:r>
      <w:r w:rsidR="00006DCD" w:rsidRPr="00A40E8B">
        <w:rPr>
          <w:rFonts w:ascii="Arial" w:hAnsi="Arial" w:cs="Arial"/>
        </w:rPr>
        <w:t xml:space="preserve"> (Institute of History, Belgrade, Serbia)</w:t>
      </w:r>
    </w:p>
    <w:p w:rsidR="00F7368C" w:rsidRPr="00A40E8B" w:rsidRDefault="00F7368C" w:rsidP="007C01BD">
      <w:pPr>
        <w:rPr>
          <w:rFonts w:ascii="Arial" w:hAnsi="Arial" w:cs="Arial"/>
          <w:i/>
        </w:rPr>
      </w:pPr>
      <w:r w:rsidRPr="00A40E8B">
        <w:rPr>
          <w:rFonts w:ascii="Arial" w:hAnsi="Arial" w:cs="Arial"/>
          <w:i/>
        </w:rPr>
        <w:t>Reflection of daily life in medieval inscriptions and notes from Serbia and Bosnia (12th–16th centuries)</w:t>
      </w:r>
    </w:p>
    <w:p w:rsidR="00D10117" w:rsidRPr="00A40E8B" w:rsidRDefault="00225C1C" w:rsidP="007C01BD">
      <w:pPr>
        <w:jc w:val="both"/>
        <w:rPr>
          <w:rFonts w:ascii="Arial" w:hAnsi="Arial" w:cs="Arial"/>
        </w:rPr>
      </w:pPr>
      <w:r w:rsidRPr="00A40E8B">
        <w:rPr>
          <w:rFonts w:ascii="Arial" w:hAnsi="Arial" w:cs="Arial"/>
        </w:rPr>
        <w:t xml:space="preserve">Inscriptions on buildings, wall paintings and tombstones, as well as notes of copyists and readers of books are important sources for the study of daily life in Serbia and Bosnia in the </w:t>
      </w:r>
      <w:proofErr w:type="gramStart"/>
      <w:r w:rsidRPr="00A40E8B">
        <w:rPr>
          <w:rFonts w:ascii="Arial" w:hAnsi="Arial" w:cs="Arial"/>
        </w:rPr>
        <w:t>Middle</w:t>
      </w:r>
      <w:proofErr w:type="gramEnd"/>
      <w:r w:rsidRPr="00A40E8B">
        <w:rPr>
          <w:rFonts w:ascii="Arial" w:hAnsi="Arial" w:cs="Arial"/>
        </w:rPr>
        <w:t xml:space="preserve"> Ages. The inscriptions contain information about the erection and painting of churches and monasteries, their founders, builders and painters, and sometimes about the reasons and circumstances in which these buildings were created. Inscriptions on the tombstones in some cases contain basic information about deceased persons and their lives, and often depict the beliefs, ethics and culture of the nobility. Records of copyists, translators and illuminators of manuscripts (or publishers of the first printed books from the end of the 15th and the first half of the 16th centuries), reveal both religious motives that led them to accept this endeavor, as well as various difficulties they faced in their work (from inadequate sources, poor quality writing material, to the difficult conditions in which they copied, translated and decorated books – cold, hunger, lack of sleep, sight problems, social disturbances and wars). Similar notes about the difficulties they encountered in everyday life, about illness, death or fear of the Turks were often left by the readers of these books, and empty pages or margins in the books were sometimes used to list someone’s income and expenses, draft private contracts or record global and local news.</w:t>
      </w:r>
    </w:p>
    <w:p w:rsidR="00D10117" w:rsidRPr="00A40E8B" w:rsidRDefault="00D10117" w:rsidP="007C01BD">
      <w:pPr>
        <w:spacing w:after="0"/>
        <w:jc w:val="both"/>
        <w:rPr>
          <w:rFonts w:ascii="Arial" w:hAnsi="Arial" w:cs="Arial"/>
          <w:lang w:val="en-GB"/>
        </w:rPr>
      </w:pPr>
    </w:p>
    <w:p w:rsidR="00006DCD" w:rsidRPr="00A40E8B" w:rsidRDefault="00006DCD" w:rsidP="007C01BD">
      <w:pPr>
        <w:spacing w:after="0"/>
        <w:ind w:firstLine="720"/>
        <w:jc w:val="both"/>
        <w:rPr>
          <w:rFonts w:ascii="Arial" w:hAnsi="Arial" w:cs="Arial"/>
          <w:lang w:val="en-GB"/>
        </w:rPr>
      </w:pPr>
    </w:p>
    <w:p w:rsidR="00006DCD" w:rsidRPr="00A40E8B" w:rsidRDefault="00006DCD" w:rsidP="007C01BD">
      <w:pPr>
        <w:rPr>
          <w:rFonts w:ascii="Arial" w:hAnsi="Arial" w:cs="Arial"/>
          <w:lang w:val="en-GB"/>
        </w:rPr>
      </w:pPr>
      <w:r w:rsidRPr="00A40E8B">
        <w:rPr>
          <w:rFonts w:ascii="Arial" w:hAnsi="Arial" w:cs="Arial"/>
          <w:lang w:val="en-GB"/>
        </w:rPr>
        <w:t xml:space="preserve">ADRIAN MAGINA (Museum of the Highland Banat, </w:t>
      </w:r>
      <w:proofErr w:type="spellStart"/>
      <w:r w:rsidRPr="00A40E8B">
        <w:rPr>
          <w:rFonts w:ascii="Arial" w:hAnsi="Arial" w:cs="Arial"/>
          <w:lang w:val="en-GB"/>
        </w:rPr>
        <w:t>Reșița</w:t>
      </w:r>
      <w:proofErr w:type="spellEnd"/>
      <w:r w:rsidRPr="00A40E8B">
        <w:rPr>
          <w:rFonts w:ascii="Arial" w:hAnsi="Arial" w:cs="Arial"/>
          <w:lang w:val="en-GB"/>
        </w:rPr>
        <w:t>, Romania)</w:t>
      </w:r>
    </w:p>
    <w:p w:rsidR="00930D84" w:rsidRPr="00A40E8B" w:rsidRDefault="00930D84" w:rsidP="007C01BD">
      <w:pPr>
        <w:rPr>
          <w:rFonts w:ascii="Arial" w:hAnsi="Arial" w:cs="Arial"/>
          <w:i/>
          <w:lang w:val="ro-RO"/>
        </w:rPr>
      </w:pPr>
      <w:proofErr w:type="spellStart"/>
      <w:r w:rsidRPr="00A40E8B">
        <w:rPr>
          <w:rFonts w:ascii="Arial" w:hAnsi="Arial" w:cs="Arial"/>
          <w:i/>
          <w:lang w:val="ro-RO"/>
        </w:rPr>
        <w:t>Food</w:t>
      </w:r>
      <w:proofErr w:type="spellEnd"/>
      <w:r w:rsidRPr="00A40E8B">
        <w:rPr>
          <w:rFonts w:ascii="Arial" w:hAnsi="Arial" w:cs="Arial"/>
          <w:i/>
          <w:lang w:val="ro-RO"/>
        </w:rPr>
        <w:t xml:space="preserve"> </w:t>
      </w:r>
      <w:proofErr w:type="spellStart"/>
      <w:r w:rsidRPr="00A40E8B">
        <w:rPr>
          <w:rFonts w:ascii="Arial" w:hAnsi="Arial" w:cs="Arial"/>
          <w:i/>
          <w:lang w:val="ro-RO"/>
        </w:rPr>
        <w:t>and</w:t>
      </w:r>
      <w:proofErr w:type="spellEnd"/>
      <w:r w:rsidRPr="00A40E8B">
        <w:rPr>
          <w:rFonts w:ascii="Arial" w:hAnsi="Arial" w:cs="Arial"/>
          <w:i/>
          <w:lang w:val="ro-RO"/>
        </w:rPr>
        <w:t xml:space="preserve"> </w:t>
      </w:r>
      <w:proofErr w:type="spellStart"/>
      <w:r w:rsidRPr="00A40E8B">
        <w:rPr>
          <w:rFonts w:ascii="Arial" w:hAnsi="Arial" w:cs="Arial"/>
          <w:i/>
          <w:lang w:val="ro-RO"/>
        </w:rPr>
        <w:t>drink</w:t>
      </w:r>
      <w:proofErr w:type="spellEnd"/>
      <w:r w:rsidRPr="00A40E8B">
        <w:rPr>
          <w:rFonts w:ascii="Arial" w:hAnsi="Arial" w:cs="Arial"/>
          <w:i/>
          <w:lang w:val="ro-RO"/>
        </w:rPr>
        <w:t xml:space="preserve"> </w:t>
      </w:r>
      <w:proofErr w:type="spellStart"/>
      <w:r w:rsidRPr="00A40E8B">
        <w:rPr>
          <w:rFonts w:ascii="Arial" w:hAnsi="Arial" w:cs="Arial"/>
          <w:i/>
          <w:lang w:val="ro-RO"/>
        </w:rPr>
        <w:t>consumption</w:t>
      </w:r>
      <w:proofErr w:type="spellEnd"/>
      <w:r w:rsidRPr="00A40E8B">
        <w:rPr>
          <w:rFonts w:ascii="Arial" w:hAnsi="Arial" w:cs="Arial"/>
          <w:i/>
          <w:lang w:val="ro-RO"/>
        </w:rPr>
        <w:t xml:space="preserve"> in </w:t>
      </w:r>
      <w:proofErr w:type="spellStart"/>
      <w:r w:rsidRPr="00A40E8B">
        <w:rPr>
          <w:rFonts w:ascii="Arial" w:hAnsi="Arial" w:cs="Arial"/>
          <w:i/>
          <w:lang w:val="ro-RO"/>
        </w:rPr>
        <w:t>the</w:t>
      </w:r>
      <w:proofErr w:type="spellEnd"/>
      <w:r w:rsidRPr="00A40E8B">
        <w:rPr>
          <w:rFonts w:ascii="Arial" w:hAnsi="Arial" w:cs="Arial"/>
          <w:i/>
          <w:lang w:val="ro-RO"/>
        </w:rPr>
        <w:t xml:space="preserve"> </w:t>
      </w:r>
      <w:proofErr w:type="spellStart"/>
      <w:r w:rsidRPr="00A40E8B">
        <w:rPr>
          <w:rFonts w:ascii="Arial" w:hAnsi="Arial" w:cs="Arial"/>
          <w:i/>
          <w:lang w:val="ro-RO"/>
        </w:rPr>
        <w:t>southern</w:t>
      </w:r>
      <w:proofErr w:type="spellEnd"/>
      <w:r w:rsidRPr="00A40E8B">
        <w:rPr>
          <w:rFonts w:ascii="Arial" w:hAnsi="Arial" w:cs="Arial"/>
          <w:i/>
          <w:lang w:val="ro-RO"/>
        </w:rPr>
        <w:t xml:space="preserve"> </w:t>
      </w:r>
      <w:proofErr w:type="spellStart"/>
      <w:r w:rsidRPr="00A40E8B">
        <w:rPr>
          <w:rFonts w:ascii="Arial" w:hAnsi="Arial" w:cs="Arial"/>
          <w:i/>
          <w:lang w:val="ro-RO"/>
        </w:rPr>
        <w:t>parts</w:t>
      </w:r>
      <w:proofErr w:type="spellEnd"/>
      <w:r w:rsidRPr="00A40E8B">
        <w:rPr>
          <w:rFonts w:ascii="Arial" w:hAnsi="Arial" w:cs="Arial"/>
          <w:i/>
          <w:lang w:val="ro-RO"/>
        </w:rPr>
        <w:t xml:space="preserve"> of medieval </w:t>
      </w:r>
      <w:proofErr w:type="spellStart"/>
      <w:r w:rsidRPr="00A40E8B">
        <w:rPr>
          <w:rFonts w:ascii="Arial" w:hAnsi="Arial" w:cs="Arial"/>
          <w:i/>
          <w:lang w:val="ro-RO"/>
        </w:rPr>
        <w:t>Hungarian</w:t>
      </w:r>
      <w:proofErr w:type="spellEnd"/>
      <w:r w:rsidRPr="00A40E8B">
        <w:rPr>
          <w:rFonts w:ascii="Arial" w:hAnsi="Arial" w:cs="Arial"/>
          <w:i/>
          <w:lang w:val="ro-RO"/>
        </w:rPr>
        <w:t xml:space="preserve"> </w:t>
      </w:r>
      <w:proofErr w:type="spellStart"/>
      <w:r w:rsidRPr="00A40E8B">
        <w:rPr>
          <w:rFonts w:ascii="Arial" w:hAnsi="Arial" w:cs="Arial"/>
          <w:i/>
          <w:lang w:val="ro-RO"/>
        </w:rPr>
        <w:t>kingdom</w:t>
      </w:r>
      <w:proofErr w:type="spellEnd"/>
    </w:p>
    <w:p w:rsidR="00930D84" w:rsidRPr="00A40E8B" w:rsidRDefault="00930D84" w:rsidP="007C01BD">
      <w:pPr>
        <w:jc w:val="both"/>
        <w:rPr>
          <w:rFonts w:ascii="Arial" w:hAnsi="Arial" w:cs="Arial"/>
          <w:lang w:val="en-GB"/>
        </w:rPr>
      </w:pPr>
      <w:r w:rsidRPr="00A40E8B">
        <w:rPr>
          <w:rFonts w:ascii="Arial" w:hAnsi="Arial" w:cs="Arial"/>
          <w:lang w:val="en-GB"/>
        </w:rPr>
        <w:t>When speaking about the medieval kingdom of Hungary, the everyday life is still a topic rather unstudied by the historians, most of the approaches being made from archaeological point of view. The everyday life in the southern parts of the kingdom (nowadays Banat) is almost unknown, although sources give us clues in understanding how people lived their lives. I started with a simple question: what kind of food and drink did people in the southern parts consumed in the medieval and early modern times? It is different from what we already know or not? Of course, most of the sources are connected to the elites, but even so answering these questions will make us understand at least a fragment of the daily life in the 14</w:t>
      </w:r>
      <w:r w:rsidRPr="00A40E8B">
        <w:rPr>
          <w:rFonts w:ascii="Arial" w:hAnsi="Arial" w:cs="Arial"/>
          <w:vertAlign w:val="superscript"/>
          <w:lang w:val="en-GB"/>
        </w:rPr>
        <w:t>th</w:t>
      </w:r>
      <w:r w:rsidRPr="00A40E8B">
        <w:rPr>
          <w:rFonts w:ascii="Arial" w:hAnsi="Arial" w:cs="Arial"/>
          <w:lang w:val="en-GB"/>
        </w:rPr>
        <w:t>- 16</w:t>
      </w:r>
      <w:r w:rsidRPr="00A40E8B">
        <w:rPr>
          <w:rFonts w:ascii="Arial" w:hAnsi="Arial" w:cs="Arial"/>
          <w:vertAlign w:val="superscript"/>
          <w:lang w:val="en-GB"/>
        </w:rPr>
        <w:t>th</w:t>
      </w:r>
      <w:r w:rsidRPr="00A40E8B">
        <w:rPr>
          <w:rFonts w:ascii="Arial" w:hAnsi="Arial" w:cs="Arial"/>
          <w:lang w:val="en-GB"/>
        </w:rPr>
        <w:t xml:space="preserve"> century’s Hungarian kingdom.  </w:t>
      </w:r>
    </w:p>
    <w:p w:rsidR="00D10117" w:rsidRPr="00A40E8B" w:rsidRDefault="00D10117" w:rsidP="007C01BD">
      <w:pPr>
        <w:rPr>
          <w:rFonts w:ascii="Arial" w:hAnsi="Arial" w:cs="Arial"/>
          <w:lang w:val="ro-RO"/>
        </w:rPr>
      </w:pPr>
    </w:p>
    <w:p w:rsidR="00006DCD" w:rsidRPr="00A40E8B" w:rsidRDefault="00006DCD" w:rsidP="007C01BD">
      <w:pPr>
        <w:jc w:val="both"/>
        <w:rPr>
          <w:rFonts w:ascii="Arial" w:hAnsi="Arial" w:cs="Arial"/>
          <w:lang w:val="en-GB"/>
        </w:rPr>
      </w:pPr>
      <w:r w:rsidRPr="00A40E8B">
        <w:rPr>
          <w:rFonts w:ascii="Arial" w:hAnsi="Arial" w:cs="Arial"/>
          <w:lang w:val="en-GB"/>
        </w:rPr>
        <w:t xml:space="preserve">LIVIA MAGINA (Museum of the Highland Banat, </w:t>
      </w:r>
      <w:proofErr w:type="spellStart"/>
      <w:r w:rsidRPr="00A40E8B">
        <w:rPr>
          <w:rFonts w:ascii="Arial" w:hAnsi="Arial" w:cs="Arial"/>
          <w:lang w:val="en-GB"/>
        </w:rPr>
        <w:t>Reșița</w:t>
      </w:r>
      <w:proofErr w:type="spellEnd"/>
      <w:r w:rsidRPr="00A40E8B">
        <w:rPr>
          <w:rFonts w:ascii="Arial" w:hAnsi="Arial" w:cs="Arial"/>
          <w:lang w:val="en-GB"/>
        </w:rPr>
        <w:t>, Romania)</w:t>
      </w:r>
    </w:p>
    <w:p w:rsidR="00006DCD" w:rsidRPr="00A40E8B" w:rsidRDefault="00006DCD" w:rsidP="007C01BD">
      <w:pPr>
        <w:jc w:val="both"/>
        <w:rPr>
          <w:rFonts w:ascii="Arial" w:hAnsi="Arial" w:cs="Arial"/>
          <w:i/>
          <w:lang w:val="en-GB"/>
        </w:rPr>
      </w:pPr>
      <w:r w:rsidRPr="00A40E8B">
        <w:rPr>
          <w:rFonts w:ascii="Arial" w:hAnsi="Arial" w:cs="Arial"/>
          <w:i/>
          <w:lang w:val="en-GB"/>
        </w:rPr>
        <w:t>Rural soundscape in medieval and early modern Transylvania</w:t>
      </w:r>
    </w:p>
    <w:p w:rsidR="00006DCD" w:rsidRPr="00A40E8B" w:rsidRDefault="00006DCD" w:rsidP="007C01BD">
      <w:pPr>
        <w:spacing w:after="0"/>
        <w:jc w:val="both"/>
        <w:rPr>
          <w:rFonts w:ascii="Arial" w:hAnsi="Arial" w:cs="Arial"/>
          <w:lang w:val="en-GB"/>
        </w:rPr>
      </w:pPr>
      <w:r w:rsidRPr="00A40E8B">
        <w:rPr>
          <w:rFonts w:ascii="Arial" w:hAnsi="Arial" w:cs="Arial"/>
          <w:lang w:val="en-GB"/>
        </w:rPr>
        <w:t xml:space="preserve">Even decades after the tremendous books of Lucien </w:t>
      </w:r>
      <w:proofErr w:type="spellStart"/>
      <w:r w:rsidRPr="00A40E8B">
        <w:rPr>
          <w:rFonts w:ascii="Arial" w:hAnsi="Arial" w:cs="Arial"/>
          <w:lang w:val="en-GB"/>
        </w:rPr>
        <w:t>Febvre</w:t>
      </w:r>
      <w:proofErr w:type="spellEnd"/>
      <w:r w:rsidRPr="00A40E8B">
        <w:rPr>
          <w:rFonts w:ascii="Arial" w:hAnsi="Arial" w:cs="Arial"/>
          <w:lang w:val="en-GB"/>
        </w:rPr>
        <w:t xml:space="preserve"> or Johan Huizinga, senses are still a black hole of the historical research. Of the five senses, hearing- well is one of the most important, especially in the rural area. Silence is broken by not many </w:t>
      </w:r>
      <w:proofErr w:type="spellStart"/>
      <w:r w:rsidRPr="00A40E8B">
        <w:rPr>
          <w:rFonts w:ascii="Arial" w:hAnsi="Arial" w:cs="Arial"/>
          <w:lang w:val="en-GB"/>
        </w:rPr>
        <w:t>diferent</w:t>
      </w:r>
      <w:proofErr w:type="spellEnd"/>
      <w:r w:rsidRPr="00A40E8B">
        <w:rPr>
          <w:rFonts w:ascii="Arial" w:hAnsi="Arial" w:cs="Arial"/>
          <w:lang w:val="en-GB"/>
        </w:rPr>
        <w:t xml:space="preserve"> sounds: nature sounds, like thunder, wood sounds like barking of wolves, the domestic sound of herds but also the meaningful sound of bells. In medieval and early modern villages of Transylvania, church bells had their own voice and its own meaning for the peasants: death, threats, thieves, fire. How all these information can be found, argued and put together in order to begin such a research of sound represents the goal of my paper.</w:t>
      </w:r>
    </w:p>
    <w:p w:rsidR="007C01BD" w:rsidRPr="00A40E8B" w:rsidRDefault="007C01BD" w:rsidP="007C01BD">
      <w:pPr>
        <w:spacing w:after="0"/>
        <w:jc w:val="both"/>
        <w:rPr>
          <w:rFonts w:ascii="Arial" w:hAnsi="Arial" w:cs="Arial"/>
          <w:lang w:val="en-GB"/>
        </w:rPr>
      </w:pPr>
    </w:p>
    <w:p w:rsidR="007C01BD" w:rsidRPr="00A40E8B" w:rsidRDefault="007C01BD" w:rsidP="007C01BD">
      <w:pPr>
        <w:spacing w:after="0"/>
        <w:jc w:val="both"/>
        <w:rPr>
          <w:rFonts w:ascii="Arial" w:hAnsi="Arial" w:cs="Arial"/>
          <w:lang w:val="en-GB"/>
        </w:rPr>
      </w:pPr>
    </w:p>
    <w:p w:rsidR="008C3012" w:rsidRPr="00A40E8B" w:rsidRDefault="008C3012" w:rsidP="007C01BD">
      <w:pPr>
        <w:spacing w:after="0"/>
        <w:jc w:val="both"/>
        <w:rPr>
          <w:rFonts w:ascii="Arial" w:hAnsi="Arial" w:cs="Arial"/>
        </w:rPr>
      </w:pPr>
    </w:p>
    <w:p w:rsidR="007C01BD" w:rsidRPr="00A40E8B" w:rsidRDefault="007C01BD" w:rsidP="007C01BD">
      <w:pPr>
        <w:jc w:val="both"/>
        <w:rPr>
          <w:rFonts w:ascii="Arial" w:hAnsi="Arial" w:cs="Arial"/>
          <w:lang w:val="ro-RO"/>
        </w:rPr>
      </w:pPr>
      <w:r w:rsidRPr="00A40E8B">
        <w:rPr>
          <w:rFonts w:ascii="Arial" w:hAnsi="Arial" w:cs="Arial"/>
          <w:lang w:val="ro-RO"/>
        </w:rPr>
        <w:t>MILOŠ MAREK (</w:t>
      </w:r>
      <w:proofErr w:type="spellStart"/>
      <w:r w:rsidRPr="00A40E8B">
        <w:rPr>
          <w:rFonts w:ascii="Arial" w:hAnsi="Arial" w:cs="Arial"/>
          <w:lang w:val="ro-RO"/>
        </w:rPr>
        <w:t>Trnava</w:t>
      </w:r>
      <w:proofErr w:type="spellEnd"/>
      <w:r w:rsidRPr="00A40E8B">
        <w:rPr>
          <w:rFonts w:ascii="Arial" w:hAnsi="Arial" w:cs="Arial"/>
          <w:lang w:val="ro-RO"/>
        </w:rPr>
        <w:t xml:space="preserve"> University, </w:t>
      </w:r>
      <w:proofErr w:type="spellStart"/>
      <w:r w:rsidRPr="00A40E8B">
        <w:rPr>
          <w:rFonts w:ascii="Arial" w:hAnsi="Arial" w:cs="Arial"/>
          <w:lang w:val="ro-RO"/>
        </w:rPr>
        <w:t>Slovakia</w:t>
      </w:r>
      <w:proofErr w:type="spellEnd"/>
      <w:r w:rsidRPr="00A40E8B">
        <w:rPr>
          <w:rFonts w:ascii="Arial" w:hAnsi="Arial" w:cs="Arial"/>
          <w:lang w:val="ro-RO"/>
        </w:rPr>
        <w:t>)</w:t>
      </w:r>
    </w:p>
    <w:p w:rsidR="007C01BD" w:rsidRPr="00A40E8B" w:rsidRDefault="007C01BD" w:rsidP="007C01BD">
      <w:pPr>
        <w:spacing w:after="0"/>
        <w:jc w:val="both"/>
        <w:rPr>
          <w:rFonts w:ascii="Arial" w:hAnsi="Arial" w:cs="Arial"/>
          <w:i/>
          <w:lang w:val="ro-RO"/>
        </w:rPr>
      </w:pPr>
      <w:r w:rsidRPr="00A40E8B">
        <w:rPr>
          <w:rFonts w:ascii="Arial" w:hAnsi="Arial" w:cs="Arial"/>
          <w:lang w:val="ro-RO"/>
        </w:rPr>
        <w:t xml:space="preserve"> </w:t>
      </w:r>
      <w:r w:rsidRPr="00A40E8B">
        <w:rPr>
          <w:rFonts w:ascii="Arial" w:hAnsi="Arial" w:cs="Arial"/>
          <w:i/>
          <w:lang w:val="ro-RO"/>
        </w:rPr>
        <w:t xml:space="preserve">„In </w:t>
      </w:r>
      <w:proofErr w:type="spellStart"/>
      <w:r w:rsidRPr="00A40E8B">
        <w:rPr>
          <w:rFonts w:ascii="Arial" w:hAnsi="Arial" w:cs="Arial"/>
          <w:i/>
          <w:lang w:val="ro-RO"/>
        </w:rPr>
        <w:t>numerum</w:t>
      </w:r>
      <w:proofErr w:type="spellEnd"/>
      <w:r w:rsidRPr="00A40E8B">
        <w:rPr>
          <w:rFonts w:ascii="Arial" w:hAnsi="Arial" w:cs="Arial"/>
          <w:i/>
          <w:lang w:val="ro-RO"/>
        </w:rPr>
        <w:t xml:space="preserve"> </w:t>
      </w:r>
      <w:proofErr w:type="spellStart"/>
      <w:r w:rsidRPr="00A40E8B">
        <w:rPr>
          <w:rFonts w:ascii="Arial" w:hAnsi="Arial" w:cs="Arial"/>
          <w:i/>
          <w:lang w:val="ro-RO"/>
        </w:rPr>
        <w:t>proscriptorum</w:t>
      </w:r>
      <w:proofErr w:type="spellEnd"/>
      <w:r w:rsidRPr="00A40E8B">
        <w:rPr>
          <w:rFonts w:ascii="Arial" w:hAnsi="Arial" w:cs="Arial"/>
          <w:i/>
          <w:lang w:val="ro-RO"/>
        </w:rPr>
        <w:t xml:space="preserve"> </w:t>
      </w:r>
      <w:proofErr w:type="spellStart"/>
      <w:r w:rsidRPr="00A40E8B">
        <w:rPr>
          <w:rFonts w:ascii="Arial" w:hAnsi="Arial" w:cs="Arial"/>
          <w:i/>
          <w:lang w:val="ro-RO"/>
        </w:rPr>
        <w:t>malefactorum</w:t>
      </w:r>
      <w:proofErr w:type="spellEnd"/>
      <w:r w:rsidRPr="00A40E8B">
        <w:rPr>
          <w:rFonts w:ascii="Arial" w:hAnsi="Arial" w:cs="Arial"/>
          <w:i/>
          <w:lang w:val="ro-RO"/>
        </w:rPr>
        <w:t xml:space="preserve"> </w:t>
      </w:r>
      <w:proofErr w:type="spellStart"/>
      <w:r w:rsidRPr="00A40E8B">
        <w:rPr>
          <w:rFonts w:ascii="Arial" w:hAnsi="Arial" w:cs="Arial"/>
          <w:i/>
          <w:lang w:val="ro-RO"/>
        </w:rPr>
        <w:t>assignati</w:t>
      </w:r>
      <w:proofErr w:type="spellEnd"/>
      <w:r w:rsidRPr="00A40E8B">
        <w:rPr>
          <w:rFonts w:ascii="Arial" w:hAnsi="Arial" w:cs="Arial"/>
          <w:i/>
          <w:lang w:val="ro-RO"/>
        </w:rPr>
        <w:t>“.</w:t>
      </w:r>
    </w:p>
    <w:p w:rsidR="007C01BD" w:rsidRPr="00A40E8B" w:rsidRDefault="007C01BD" w:rsidP="007C01BD">
      <w:pPr>
        <w:jc w:val="both"/>
        <w:rPr>
          <w:rFonts w:ascii="Arial" w:hAnsi="Arial" w:cs="Arial"/>
          <w:i/>
          <w:lang w:val="ro-RO"/>
        </w:rPr>
      </w:pPr>
      <w:r w:rsidRPr="00A40E8B">
        <w:rPr>
          <w:rFonts w:ascii="Arial" w:hAnsi="Arial" w:cs="Arial"/>
          <w:i/>
          <w:lang w:val="ro-RO"/>
        </w:rPr>
        <w:t xml:space="preserve">Crime </w:t>
      </w:r>
      <w:proofErr w:type="spellStart"/>
      <w:r w:rsidRPr="00A40E8B">
        <w:rPr>
          <w:rFonts w:ascii="Arial" w:hAnsi="Arial" w:cs="Arial"/>
          <w:i/>
          <w:lang w:val="ro-RO"/>
        </w:rPr>
        <w:t>and</w:t>
      </w:r>
      <w:proofErr w:type="spellEnd"/>
      <w:r w:rsidRPr="00A40E8B">
        <w:rPr>
          <w:rFonts w:ascii="Arial" w:hAnsi="Arial" w:cs="Arial"/>
          <w:i/>
          <w:lang w:val="ro-RO"/>
        </w:rPr>
        <w:t xml:space="preserve"> </w:t>
      </w:r>
      <w:proofErr w:type="spellStart"/>
      <w:r w:rsidRPr="00A40E8B">
        <w:rPr>
          <w:rFonts w:ascii="Arial" w:hAnsi="Arial" w:cs="Arial"/>
          <w:i/>
          <w:lang w:val="ro-RO"/>
        </w:rPr>
        <w:t>punishment</w:t>
      </w:r>
      <w:proofErr w:type="spellEnd"/>
      <w:r w:rsidRPr="00A40E8B">
        <w:rPr>
          <w:rFonts w:ascii="Arial" w:hAnsi="Arial" w:cs="Arial"/>
          <w:i/>
          <w:lang w:val="ro-RO"/>
        </w:rPr>
        <w:t xml:space="preserve"> in Banat </w:t>
      </w:r>
      <w:proofErr w:type="spellStart"/>
      <w:r w:rsidRPr="00A40E8B">
        <w:rPr>
          <w:rFonts w:ascii="Arial" w:hAnsi="Arial" w:cs="Arial"/>
          <w:i/>
          <w:lang w:val="ro-RO"/>
        </w:rPr>
        <w:t>and</w:t>
      </w:r>
      <w:proofErr w:type="spellEnd"/>
      <w:r w:rsidRPr="00A40E8B">
        <w:rPr>
          <w:rFonts w:ascii="Arial" w:hAnsi="Arial" w:cs="Arial"/>
          <w:i/>
          <w:lang w:val="ro-RO"/>
        </w:rPr>
        <w:t xml:space="preserve"> </w:t>
      </w:r>
      <w:proofErr w:type="spellStart"/>
      <w:r w:rsidRPr="00A40E8B">
        <w:rPr>
          <w:rFonts w:ascii="Arial" w:hAnsi="Arial" w:cs="Arial"/>
          <w:i/>
          <w:lang w:val="ro-RO"/>
        </w:rPr>
        <w:t>Transylvania</w:t>
      </w:r>
      <w:proofErr w:type="spellEnd"/>
      <w:r w:rsidRPr="00A40E8B">
        <w:rPr>
          <w:rFonts w:ascii="Arial" w:hAnsi="Arial" w:cs="Arial"/>
          <w:i/>
          <w:lang w:val="ro-RO"/>
        </w:rPr>
        <w:t xml:space="preserve"> in </w:t>
      </w:r>
      <w:proofErr w:type="spellStart"/>
      <w:r w:rsidRPr="00A40E8B">
        <w:rPr>
          <w:rFonts w:ascii="Arial" w:hAnsi="Arial" w:cs="Arial"/>
          <w:i/>
          <w:lang w:val="ro-RO"/>
        </w:rPr>
        <w:t>the</w:t>
      </w:r>
      <w:proofErr w:type="spellEnd"/>
      <w:r w:rsidRPr="00A40E8B">
        <w:rPr>
          <w:rFonts w:ascii="Arial" w:hAnsi="Arial" w:cs="Arial"/>
          <w:i/>
          <w:lang w:val="ro-RO"/>
        </w:rPr>
        <w:t xml:space="preserve"> </w:t>
      </w:r>
      <w:proofErr w:type="spellStart"/>
      <w:r w:rsidRPr="00A40E8B">
        <w:rPr>
          <w:rFonts w:ascii="Arial" w:hAnsi="Arial" w:cs="Arial"/>
          <w:i/>
          <w:lang w:val="ro-RO"/>
        </w:rPr>
        <w:t>Middle</w:t>
      </w:r>
      <w:proofErr w:type="spellEnd"/>
      <w:r w:rsidRPr="00A40E8B">
        <w:rPr>
          <w:rFonts w:ascii="Arial" w:hAnsi="Arial" w:cs="Arial"/>
          <w:i/>
          <w:lang w:val="ro-RO"/>
        </w:rPr>
        <w:t xml:space="preserve"> </w:t>
      </w:r>
      <w:proofErr w:type="spellStart"/>
      <w:r w:rsidRPr="00A40E8B">
        <w:rPr>
          <w:rFonts w:ascii="Arial" w:hAnsi="Arial" w:cs="Arial"/>
          <w:i/>
          <w:lang w:val="ro-RO"/>
        </w:rPr>
        <w:t>Ages</w:t>
      </w:r>
      <w:proofErr w:type="spellEnd"/>
      <w:r w:rsidRPr="00A40E8B">
        <w:rPr>
          <w:rFonts w:ascii="Arial" w:hAnsi="Arial" w:cs="Arial"/>
          <w:i/>
          <w:lang w:val="ro-RO"/>
        </w:rPr>
        <w:t xml:space="preserve"> (14th-15th </w:t>
      </w:r>
      <w:proofErr w:type="spellStart"/>
      <w:r w:rsidRPr="00A40E8B">
        <w:rPr>
          <w:rFonts w:ascii="Arial" w:hAnsi="Arial" w:cs="Arial"/>
          <w:i/>
          <w:lang w:val="ro-RO"/>
        </w:rPr>
        <w:t>centuries</w:t>
      </w:r>
      <w:proofErr w:type="spellEnd"/>
      <w:r w:rsidRPr="00A40E8B">
        <w:rPr>
          <w:rFonts w:ascii="Arial" w:hAnsi="Arial" w:cs="Arial"/>
          <w:i/>
          <w:lang w:val="ro-RO"/>
        </w:rPr>
        <w:t>)</w:t>
      </w:r>
    </w:p>
    <w:p w:rsidR="007C01BD" w:rsidRPr="00A40E8B" w:rsidRDefault="007C01BD" w:rsidP="007C01BD">
      <w:pPr>
        <w:jc w:val="both"/>
        <w:rPr>
          <w:rFonts w:ascii="Arial" w:hAnsi="Arial" w:cs="Arial"/>
          <w:lang w:val="ro-RO"/>
        </w:rPr>
      </w:pPr>
      <w:r w:rsidRPr="00A40E8B">
        <w:rPr>
          <w:rFonts w:ascii="Arial" w:hAnsi="Arial" w:cs="Arial"/>
          <w:lang w:val="ro-RO"/>
        </w:rPr>
        <w:t xml:space="preserve">An important part of medieval </w:t>
      </w:r>
      <w:proofErr w:type="spellStart"/>
      <w:r w:rsidRPr="00A40E8B">
        <w:rPr>
          <w:rFonts w:ascii="Arial" w:hAnsi="Arial" w:cs="Arial"/>
          <w:lang w:val="ro-RO"/>
        </w:rPr>
        <w:t>Hungarian</w:t>
      </w:r>
      <w:proofErr w:type="spellEnd"/>
      <w:r w:rsidRPr="00A40E8B">
        <w:rPr>
          <w:rFonts w:ascii="Arial" w:hAnsi="Arial" w:cs="Arial"/>
          <w:lang w:val="ro-RO"/>
        </w:rPr>
        <w:t xml:space="preserve"> </w:t>
      </w:r>
      <w:proofErr w:type="spellStart"/>
      <w:r w:rsidRPr="00A40E8B">
        <w:rPr>
          <w:rFonts w:ascii="Arial" w:hAnsi="Arial" w:cs="Arial"/>
          <w:lang w:val="ro-RO"/>
        </w:rPr>
        <w:t>justice</w:t>
      </w:r>
      <w:proofErr w:type="spellEnd"/>
      <w:r w:rsidRPr="00A40E8B">
        <w:rPr>
          <w:rFonts w:ascii="Arial" w:hAnsi="Arial" w:cs="Arial"/>
          <w:lang w:val="ro-RO"/>
        </w:rPr>
        <w:t xml:space="preserve"> </w:t>
      </w:r>
      <w:proofErr w:type="spellStart"/>
      <w:r w:rsidRPr="00A40E8B">
        <w:rPr>
          <w:rFonts w:ascii="Arial" w:hAnsi="Arial" w:cs="Arial"/>
          <w:lang w:val="ro-RO"/>
        </w:rPr>
        <w:t>was</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proscription</w:t>
      </w:r>
      <w:proofErr w:type="spellEnd"/>
      <w:r w:rsidRPr="00A40E8B">
        <w:rPr>
          <w:rFonts w:ascii="Arial" w:hAnsi="Arial" w:cs="Arial"/>
          <w:lang w:val="ro-RO"/>
        </w:rPr>
        <w:t xml:space="preserve">. It </w:t>
      </w:r>
      <w:proofErr w:type="spellStart"/>
      <w:r w:rsidRPr="00A40E8B">
        <w:rPr>
          <w:rFonts w:ascii="Arial" w:hAnsi="Arial" w:cs="Arial"/>
          <w:lang w:val="ro-RO"/>
        </w:rPr>
        <w:t>was</w:t>
      </w:r>
      <w:proofErr w:type="spellEnd"/>
      <w:r w:rsidRPr="00A40E8B">
        <w:rPr>
          <w:rFonts w:ascii="Arial" w:hAnsi="Arial" w:cs="Arial"/>
          <w:lang w:val="ro-RO"/>
        </w:rPr>
        <w:t xml:space="preserve"> a legal </w:t>
      </w:r>
      <w:proofErr w:type="spellStart"/>
      <w:r w:rsidRPr="00A40E8B">
        <w:rPr>
          <w:rFonts w:ascii="Arial" w:hAnsi="Arial" w:cs="Arial"/>
          <w:lang w:val="ro-RO"/>
        </w:rPr>
        <w:t>procedure</w:t>
      </w:r>
      <w:proofErr w:type="spellEnd"/>
      <w:r w:rsidRPr="00A40E8B">
        <w:rPr>
          <w:rFonts w:ascii="Arial" w:hAnsi="Arial" w:cs="Arial"/>
          <w:lang w:val="ro-RO"/>
        </w:rPr>
        <w:t xml:space="preserve"> </w:t>
      </w:r>
      <w:proofErr w:type="spellStart"/>
      <w:r w:rsidRPr="00A40E8B">
        <w:rPr>
          <w:rFonts w:ascii="Arial" w:hAnsi="Arial" w:cs="Arial"/>
          <w:lang w:val="ro-RO"/>
        </w:rPr>
        <w:t>taken</w:t>
      </w:r>
      <w:proofErr w:type="spellEnd"/>
      <w:r w:rsidRPr="00A40E8B">
        <w:rPr>
          <w:rFonts w:ascii="Arial" w:hAnsi="Arial" w:cs="Arial"/>
          <w:lang w:val="ro-RO"/>
        </w:rPr>
        <w:t xml:space="preserve"> at special </w:t>
      </w:r>
      <w:proofErr w:type="spellStart"/>
      <w:r w:rsidRPr="00A40E8B">
        <w:rPr>
          <w:rFonts w:ascii="Arial" w:hAnsi="Arial" w:cs="Arial"/>
          <w:lang w:val="ro-RO"/>
        </w:rPr>
        <w:t>assemblies</w:t>
      </w:r>
      <w:proofErr w:type="spellEnd"/>
      <w:r w:rsidRPr="00A40E8B">
        <w:rPr>
          <w:rFonts w:ascii="Arial" w:hAnsi="Arial" w:cs="Arial"/>
          <w:lang w:val="ro-RO"/>
        </w:rPr>
        <w:t xml:space="preserve"> (</w:t>
      </w:r>
      <w:proofErr w:type="spellStart"/>
      <w:r w:rsidRPr="00A40E8B">
        <w:rPr>
          <w:rFonts w:ascii="Arial" w:hAnsi="Arial" w:cs="Arial"/>
          <w:lang w:val="ro-RO"/>
        </w:rPr>
        <w:t>congregatio</w:t>
      </w:r>
      <w:proofErr w:type="spellEnd"/>
      <w:r w:rsidRPr="00A40E8B">
        <w:rPr>
          <w:rFonts w:ascii="Arial" w:hAnsi="Arial" w:cs="Arial"/>
          <w:lang w:val="ro-RO"/>
        </w:rPr>
        <w:t xml:space="preserve"> </w:t>
      </w:r>
      <w:proofErr w:type="spellStart"/>
      <w:r w:rsidRPr="00A40E8B">
        <w:rPr>
          <w:rFonts w:ascii="Arial" w:hAnsi="Arial" w:cs="Arial"/>
          <w:lang w:val="ro-RO"/>
        </w:rPr>
        <w:t>generalis</w:t>
      </w:r>
      <w:proofErr w:type="spellEnd"/>
      <w:r w:rsidRPr="00A40E8B">
        <w:rPr>
          <w:rFonts w:ascii="Arial" w:hAnsi="Arial" w:cs="Arial"/>
          <w:lang w:val="ro-RO"/>
        </w:rPr>
        <w:t xml:space="preserve">) of regional </w:t>
      </w:r>
      <w:proofErr w:type="spellStart"/>
      <w:r w:rsidRPr="00A40E8B">
        <w:rPr>
          <w:rFonts w:ascii="Arial" w:hAnsi="Arial" w:cs="Arial"/>
          <w:lang w:val="ro-RO"/>
        </w:rPr>
        <w:t>aristocracy</w:t>
      </w:r>
      <w:proofErr w:type="spellEnd"/>
      <w:r w:rsidRPr="00A40E8B">
        <w:rPr>
          <w:rFonts w:ascii="Arial" w:hAnsi="Arial" w:cs="Arial"/>
          <w:lang w:val="ro-RO"/>
        </w:rPr>
        <w:t xml:space="preserve">  </w:t>
      </w:r>
      <w:proofErr w:type="spellStart"/>
      <w:r w:rsidRPr="00A40E8B">
        <w:rPr>
          <w:rFonts w:ascii="Arial" w:hAnsi="Arial" w:cs="Arial"/>
          <w:lang w:val="ro-RO"/>
        </w:rPr>
        <w:t>held</w:t>
      </w:r>
      <w:proofErr w:type="spellEnd"/>
      <w:r w:rsidRPr="00A40E8B">
        <w:rPr>
          <w:rFonts w:ascii="Arial" w:hAnsi="Arial" w:cs="Arial"/>
          <w:lang w:val="ro-RO"/>
        </w:rPr>
        <w:t xml:space="preserve"> </w:t>
      </w:r>
      <w:proofErr w:type="spellStart"/>
      <w:r w:rsidRPr="00A40E8B">
        <w:rPr>
          <w:rFonts w:ascii="Arial" w:hAnsi="Arial" w:cs="Arial"/>
          <w:lang w:val="ro-RO"/>
        </w:rPr>
        <w:t>upon</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order</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king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presided</w:t>
      </w:r>
      <w:proofErr w:type="spellEnd"/>
      <w:r w:rsidRPr="00A40E8B">
        <w:rPr>
          <w:rFonts w:ascii="Arial" w:hAnsi="Arial" w:cs="Arial"/>
          <w:lang w:val="ro-RO"/>
        </w:rPr>
        <w:t xml:space="preserve"> </w:t>
      </w:r>
      <w:proofErr w:type="spellStart"/>
      <w:r w:rsidRPr="00A40E8B">
        <w:rPr>
          <w:rFonts w:ascii="Arial" w:hAnsi="Arial" w:cs="Arial"/>
          <w:lang w:val="ro-RO"/>
        </w:rPr>
        <w:t>by</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palatine. At </w:t>
      </w:r>
      <w:proofErr w:type="spellStart"/>
      <w:r w:rsidRPr="00A40E8B">
        <w:rPr>
          <w:rFonts w:ascii="Arial" w:hAnsi="Arial" w:cs="Arial"/>
          <w:lang w:val="ro-RO"/>
        </w:rPr>
        <w:t>these</w:t>
      </w:r>
      <w:proofErr w:type="spellEnd"/>
      <w:r w:rsidRPr="00A40E8B">
        <w:rPr>
          <w:rFonts w:ascii="Arial" w:hAnsi="Arial" w:cs="Arial"/>
          <w:lang w:val="ro-RO"/>
        </w:rPr>
        <w:t xml:space="preserve"> </w:t>
      </w:r>
      <w:proofErr w:type="spellStart"/>
      <w:r w:rsidRPr="00A40E8B">
        <w:rPr>
          <w:rFonts w:ascii="Arial" w:hAnsi="Arial" w:cs="Arial"/>
          <w:lang w:val="ro-RO"/>
        </w:rPr>
        <w:t>juridical</w:t>
      </w:r>
      <w:proofErr w:type="spellEnd"/>
      <w:r w:rsidRPr="00A40E8B">
        <w:rPr>
          <w:rFonts w:ascii="Arial" w:hAnsi="Arial" w:cs="Arial"/>
          <w:lang w:val="ro-RO"/>
        </w:rPr>
        <w:t xml:space="preserve"> </w:t>
      </w:r>
      <w:proofErr w:type="spellStart"/>
      <w:r w:rsidRPr="00A40E8B">
        <w:rPr>
          <w:rFonts w:ascii="Arial" w:hAnsi="Arial" w:cs="Arial"/>
          <w:lang w:val="ro-RO"/>
        </w:rPr>
        <w:t>assemblies</w:t>
      </w:r>
      <w:proofErr w:type="spellEnd"/>
      <w:r w:rsidRPr="00A40E8B">
        <w:rPr>
          <w:rFonts w:ascii="Arial" w:hAnsi="Arial" w:cs="Arial"/>
          <w:lang w:val="ro-RO"/>
        </w:rPr>
        <w:t xml:space="preserve"> </w:t>
      </w:r>
      <w:proofErr w:type="spellStart"/>
      <w:r w:rsidRPr="00A40E8B">
        <w:rPr>
          <w:rFonts w:ascii="Arial" w:hAnsi="Arial" w:cs="Arial"/>
          <w:lang w:val="ro-RO"/>
        </w:rPr>
        <w:t>people</w:t>
      </w:r>
      <w:proofErr w:type="spellEnd"/>
      <w:r w:rsidRPr="00A40E8B">
        <w:rPr>
          <w:rFonts w:ascii="Arial" w:hAnsi="Arial" w:cs="Arial"/>
          <w:lang w:val="ro-RO"/>
        </w:rPr>
        <w:t xml:space="preserve"> </w:t>
      </w:r>
      <w:proofErr w:type="spellStart"/>
      <w:r w:rsidRPr="00A40E8B">
        <w:rPr>
          <w:rFonts w:ascii="Arial" w:hAnsi="Arial" w:cs="Arial"/>
          <w:lang w:val="ro-RO"/>
        </w:rPr>
        <w:t>accused</w:t>
      </w:r>
      <w:proofErr w:type="spellEnd"/>
      <w:r w:rsidRPr="00A40E8B">
        <w:rPr>
          <w:rFonts w:ascii="Arial" w:hAnsi="Arial" w:cs="Arial"/>
          <w:lang w:val="ro-RO"/>
        </w:rPr>
        <w:t xml:space="preserve"> of crime </w:t>
      </w:r>
      <w:proofErr w:type="spellStart"/>
      <w:r w:rsidRPr="00A40E8B">
        <w:rPr>
          <w:rFonts w:ascii="Arial" w:hAnsi="Arial" w:cs="Arial"/>
          <w:lang w:val="ro-RO"/>
        </w:rPr>
        <w:t>were</w:t>
      </w:r>
      <w:proofErr w:type="spellEnd"/>
      <w:r w:rsidRPr="00A40E8B">
        <w:rPr>
          <w:rFonts w:ascii="Arial" w:hAnsi="Arial" w:cs="Arial"/>
          <w:lang w:val="ro-RO"/>
        </w:rPr>
        <w:t xml:space="preserve"> </w:t>
      </w:r>
      <w:proofErr w:type="spellStart"/>
      <w:r w:rsidRPr="00A40E8B">
        <w:rPr>
          <w:rFonts w:ascii="Arial" w:hAnsi="Arial" w:cs="Arial"/>
          <w:lang w:val="ro-RO"/>
        </w:rPr>
        <w:t>listed</w:t>
      </w:r>
      <w:proofErr w:type="spellEnd"/>
      <w:r w:rsidRPr="00A40E8B">
        <w:rPr>
          <w:rFonts w:ascii="Arial" w:hAnsi="Arial" w:cs="Arial"/>
          <w:lang w:val="ro-RO"/>
        </w:rPr>
        <w:t xml:space="preserve"> in </w:t>
      </w:r>
      <w:proofErr w:type="spellStart"/>
      <w:r w:rsidRPr="00A40E8B">
        <w:rPr>
          <w:rFonts w:ascii="Arial" w:hAnsi="Arial" w:cs="Arial"/>
          <w:lang w:val="ro-RO"/>
        </w:rPr>
        <w:t>registers</w:t>
      </w:r>
      <w:proofErr w:type="spellEnd"/>
      <w:r w:rsidRPr="00A40E8B">
        <w:rPr>
          <w:rFonts w:ascii="Arial" w:hAnsi="Arial" w:cs="Arial"/>
          <w:lang w:val="ro-RO"/>
        </w:rPr>
        <w:t xml:space="preserve">. </w:t>
      </w:r>
      <w:proofErr w:type="spellStart"/>
      <w:r w:rsidRPr="00A40E8B">
        <w:rPr>
          <w:rFonts w:ascii="Arial" w:hAnsi="Arial" w:cs="Arial"/>
          <w:lang w:val="ro-RO"/>
        </w:rPr>
        <w:t>When</w:t>
      </w:r>
      <w:proofErr w:type="spellEnd"/>
      <w:r w:rsidRPr="00A40E8B">
        <w:rPr>
          <w:rFonts w:ascii="Arial" w:hAnsi="Arial" w:cs="Arial"/>
          <w:lang w:val="ro-RO"/>
        </w:rPr>
        <w:t xml:space="preserve"> </w:t>
      </w:r>
      <w:proofErr w:type="spellStart"/>
      <w:r w:rsidRPr="00A40E8B">
        <w:rPr>
          <w:rFonts w:ascii="Arial" w:hAnsi="Arial" w:cs="Arial"/>
          <w:lang w:val="ro-RO"/>
        </w:rPr>
        <w:t>they</w:t>
      </w:r>
      <w:proofErr w:type="spellEnd"/>
      <w:r w:rsidRPr="00A40E8B">
        <w:rPr>
          <w:rFonts w:ascii="Arial" w:hAnsi="Arial" w:cs="Arial"/>
          <w:lang w:val="ro-RO"/>
        </w:rPr>
        <w:t xml:space="preserve"> </w:t>
      </w:r>
      <w:proofErr w:type="spellStart"/>
      <w:r w:rsidRPr="00A40E8B">
        <w:rPr>
          <w:rFonts w:ascii="Arial" w:hAnsi="Arial" w:cs="Arial"/>
          <w:lang w:val="ro-RO"/>
        </w:rPr>
        <w:t>did</w:t>
      </w:r>
      <w:proofErr w:type="spellEnd"/>
      <w:r w:rsidRPr="00A40E8B">
        <w:rPr>
          <w:rFonts w:ascii="Arial" w:hAnsi="Arial" w:cs="Arial"/>
          <w:lang w:val="ro-RO"/>
        </w:rPr>
        <w:t xml:space="preserve"> </w:t>
      </w:r>
      <w:proofErr w:type="spellStart"/>
      <w:r w:rsidRPr="00A40E8B">
        <w:rPr>
          <w:rFonts w:ascii="Arial" w:hAnsi="Arial" w:cs="Arial"/>
          <w:lang w:val="ro-RO"/>
        </w:rPr>
        <w:t>not</w:t>
      </w:r>
      <w:proofErr w:type="spellEnd"/>
      <w:r w:rsidRPr="00A40E8B">
        <w:rPr>
          <w:rFonts w:ascii="Arial" w:hAnsi="Arial" w:cs="Arial"/>
          <w:lang w:val="ro-RO"/>
        </w:rPr>
        <w:t xml:space="preserve"> </w:t>
      </w:r>
      <w:proofErr w:type="spellStart"/>
      <w:r w:rsidRPr="00A40E8B">
        <w:rPr>
          <w:rFonts w:ascii="Arial" w:hAnsi="Arial" w:cs="Arial"/>
          <w:lang w:val="ro-RO"/>
        </w:rPr>
        <w:t>attend</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assembly</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county</w:t>
      </w:r>
      <w:proofErr w:type="spellEnd"/>
      <w:r w:rsidRPr="00A40E8B">
        <w:rPr>
          <w:rFonts w:ascii="Arial" w:hAnsi="Arial" w:cs="Arial"/>
          <w:lang w:val="ro-RO"/>
        </w:rPr>
        <w:t xml:space="preserve"> </w:t>
      </w:r>
      <w:proofErr w:type="spellStart"/>
      <w:r w:rsidRPr="00A40E8B">
        <w:rPr>
          <w:rFonts w:ascii="Arial" w:hAnsi="Arial" w:cs="Arial"/>
          <w:lang w:val="ro-RO"/>
        </w:rPr>
        <w:t>authorities</w:t>
      </w:r>
      <w:proofErr w:type="spellEnd"/>
      <w:r w:rsidRPr="00A40E8B">
        <w:rPr>
          <w:rFonts w:ascii="Arial" w:hAnsi="Arial" w:cs="Arial"/>
          <w:lang w:val="ro-RO"/>
        </w:rPr>
        <w:t xml:space="preserve"> </w:t>
      </w:r>
      <w:proofErr w:type="spellStart"/>
      <w:r w:rsidRPr="00A40E8B">
        <w:rPr>
          <w:rFonts w:ascii="Arial" w:hAnsi="Arial" w:cs="Arial"/>
          <w:lang w:val="ro-RO"/>
        </w:rPr>
        <w:t>found</w:t>
      </w:r>
      <w:proofErr w:type="spellEnd"/>
      <w:r w:rsidRPr="00A40E8B">
        <w:rPr>
          <w:rFonts w:ascii="Arial" w:hAnsi="Arial" w:cs="Arial"/>
          <w:lang w:val="ro-RO"/>
        </w:rPr>
        <w:t xml:space="preserve"> </w:t>
      </w:r>
      <w:proofErr w:type="spellStart"/>
      <w:r w:rsidRPr="00A40E8B">
        <w:rPr>
          <w:rFonts w:ascii="Arial" w:hAnsi="Arial" w:cs="Arial"/>
          <w:lang w:val="ro-RO"/>
        </w:rPr>
        <w:t>them</w:t>
      </w:r>
      <w:proofErr w:type="spellEnd"/>
      <w:r w:rsidRPr="00A40E8B">
        <w:rPr>
          <w:rFonts w:ascii="Arial" w:hAnsi="Arial" w:cs="Arial"/>
          <w:lang w:val="ro-RO"/>
        </w:rPr>
        <w:t xml:space="preserve"> </w:t>
      </w:r>
      <w:proofErr w:type="spellStart"/>
      <w:r w:rsidRPr="00A40E8B">
        <w:rPr>
          <w:rFonts w:ascii="Arial" w:hAnsi="Arial" w:cs="Arial"/>
          <w:lang w:val="ro-RO"/>
        </w:rPr>
        <w:t>guilty</w:t>
      </w:r>
      <w:proofErr w:type="spellEnd"/>
      <w:r w:rsidRPr="00A40E8B">
        <w:rPr>
          <w:rFonts w:ascii="Arial" w:hAnsi="Arial" w:cs="Arial"/>
          <w:lang w:val="ro-RO"/>
        </w:rPr>
        <w:t xml:space="preserve"> in </w:t>
      </w:r>
      <w:proofErr w:type="spellStart"/>
      <w:r w:rsidRPr="00A40E8B">
        <w:rPr>
          <w:rFonts w:ascii="Arial" w:hAnsi="Arial" w:cs="Arial"/>
          <w:lang w:val="ro-RO"/>
        </w:rPr>
        <w:t>absentia</w:t>
      </w:r>
      <w:proofErr w:type="spellEnd"/>
      <w:r w:rsidRPr="00A40E8B">
        <w:rPr>
          <w:rFonts w:ascii="Arial" w:hAnsi="Arial" w:cs="Arial"/>
          <w:lang w:val="ro-RO"/>
        </w:rPr>
        <w:t xml:space="preserve">, </w:t>
      </w:r>
      <w:proofErr w:type="spellStart"/>
      <w:r w:rsidRPr="00A40E8B">
        <w:rPr>
          <w:rFonts w:ascii="Arial" w:hAnsi="Arial" w:cs="Arial"/>
          <w:lang w:val="ro-RO"/>
        </w:rPr>
        <w:t>proclaimed</w:t>
      </w:r>
      <w:proofErr w:type="spellEnd"/>
      <w:r w:rsidRPr="00A40E8B">
        <w:rPr>
          <w:rFonts w:ascii="Arial" w:hAnsi="Arial" w:cs="Arial"/>
          <w:lang w:val="ro-RO"/>
        </w:rPr>
        <w:t xml:space="preserve"> as public </w:t>
      </w:r>
      <w:proofErr w:type="spellStart"/>
      <w:r w:rsidRPr="00A40E8B">
        <w:rPr>
          <w:rFonts w:ascii="Arial" w:hAnsi="Arial" w:cs="Arial"/>
          <w:lang w:val="ro-RO"/>
        </w:rPr>
        <w:t>malefactors</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palatine </w:t>
      </w:r>
      <w:proofErr w:type="spellStart"/>
      <w:r w:rsidRPr="00A40E8B">
        <w:rPr>
          <w:rFonts w:ascii="Arial" w:hAnsi="Arial" w:cs="Arial"/>
          <w:lang w:val="ro-RO"/>
        </w:rPr>
        <w:t>outlawed</w:t>
      </w:r>
      <w:proofErr w:type="spellEnd"/>
      <w:r w:rsidRPr="00A40E8B">
        <w:rPr>
          <w:rFonts w:ascii="Arial" w:hAnsi="Arial" w:cs="Arial"/>
          <w:lang w:val="ro-RO"/>
        </w:rPr>
        <w:t xml:space="preserve"> </w:t>
      </w:r>
      <w:proofErr w:type="spellStart"/>
      <w:r w:rsidRPr="00A40E8B">
        <w:rPr>
          <w:rFonts w:ascii="Arial" w:hAnsi="Arial" w:cs="Arial"/>
          <w:lang w:val="ro-RO"/>
        </w:rPr>
        <w:t>them</w:t>
      </w:r>
      <w:proofErr w:type="spellEnd"/>
      <w:r w:rsidRPr="00A40E8B">
        <w:rPr>
          <w:rFonts w:ascii="Arial" w:hAnsi="Arial" w:cs="Arial"/>
          <w:lang w:val="ro-RO"/>
        </w:rPr>
        <w:t xml:space="preserve">, </w:t>
      </w:r>
      <w:proofErr w:type="spellStart"/>
      <w:r w:rsidRPr="00A40E8B">
        <w:rPr>
          <w:rFonts w:ascii="Arial" w:hAnsi="Arial" w:cs="Arial"/>
          <w:lang w:val="ro-RO"/>
        </w:rPr>
        <w:t>which</w:t>
      </w:r>
      <w:proofErr w:type="spellEnd"/>
      <w:r w:rsidRPr="00A40E8B">
        <w:rPr>
          <w:rFonts w:ascii="Arial" w:hAnsi="Arial" w:cs="Arial"/>
          <w:lang w:val="ro-RO"/>
        </w:rPr>
        <w:t xml:space="preserve"> </w:t>
      </w:r>
      <w:proofErr w:type="spellStart"/>
      <w:r w:rsidRPr="00A40E8B">
        <w:rPr>
          <w:rFonts w:ascii="Arial" w:hAnsi="Arial" w:cs="Arial"/>
          <w:lang w:val="ro-RO"/>
        </w:rPr>
        <w:t>meant</w:t>
      </w:r>
      <w:proofErr w:type="spellEnd"/>
      <w:r w:rsidRPr="00A40E8B">
        <w:rPr>
          <w:rFonts w:ascii="Arial" w:hAnsi="Arial" w:cs="Arial"/>
          <w:lang w:val="ro-RO"/>
        </w:rPr>
        <w:t xml:space="preserve"> </w:t>
      </w:r>
      <w:proofErr w:type="spellStart"/>
      <w:r w:rsidRPr="00A40E8B">
        <w:rPr>
          <w:rFonts w:ascii="Arial" w:hAnsi="Arial" w:cs="Arial"/>
          <w:lang w:val="ro-RO"/>
        </w:rPr>
        <w:t>sentencing</w:t>
      </w:r>
      <w:proofErr w:type="spellEnd"/>
      <w:r w:rsidRPr="00A40E8B">
        <w:rPr>
          <w:rFonts w:ascii="Arial" w:hAnsi="Arial" w:cs="Arial"/>
          <w:lang w:val="ro-RO"/>
        </w:rPr>
        <w:t xml:space="preserve"> </w:t>
      </w:r>
      <w:proofErr w:type="spellStart"/>
      <w:r w:rsidRPr="00A40E8B">
        <w:rPr>
          <w:rFonts w:ascii="Arial" w:hAnsi="Arial" w:cs="Arial"/>
          <w:lang w:val="ro-RO"/>
        </w:rPr>
        <w:t>to</w:t>
      </w:r>
      <w:proofErr w:type="spellEnd"/>
      <w:r w:rsidRPr="00A40E8B">
        <w:rPr>
          <w:rFonts w:ascii="Arial" w:hAnsi="Arial" w:cs="Arial"/>
          <w:lang w:val="ro-RO"/>
        </w:rPr>
        <w:t xml:space="preserve"> </w:t>
      </w:r>
      <w:proofErr w:type="spellStart"/>
      <w:r w:rsidRPr="00A40E8B">
        <w:rPr>
          <w:rFonts w:ascii="Arial" w:hAnsi="Arial" w:cs="Arial"/>
          <w:lang w:val="ro-RO"/>
        </w:rPr>
        <w:t>death</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confiscation</w:t>
      </w:r>
      <w:proofErr w:type="spellEnd"/>
      <w:r w:rsidRPr="00A40E8B">
        <w:rPr>
          <w:rFonts w:ascii="Arial" w:hAnsi="Arial" w:cs="Arial"/>
          <w:lang w:val="ro-RO"/>
        </w:rPr>
        <w:t xml:space="preserve"> of </w:t>
      </w:r>
      <w:proofErr w:type="spellStart"/>
      <w:r w:rsidRPr="00A40E8B">
        <w:rPr>
          <w:rFonts w:ascii="Arial" w:hAnsi="Arial" w:cs="Arial"/>
          <w:lang w:val="ro-RO"/>
        </w:rPr>
        <w:t>their</w:t>
      </w:r>
      <w:proofErr w:type="spellEnd"/>
      <w:r w:rsidRPr="00A40E8B">
        <w:rPr>
          <w:rFonts w:ascii="Arial" w:hAnsi="Arial" w:cs="Arial"/>
          <w:lang w:val="ro-RO"/>
        </w:rPr>
        <w:t xml:space="preserve"> </w:t>
      </w:r>
      <w:proofErr w:type="spellStart"/>
      <w:r w:rsidRPr="00A40E8B">
        <w:rPr>
          <w:rFonts w:ascii="Arial" w:hAnsi="Arial" w:cs="Arial"/>
          <w:lang w:val="ro-RO"/>
        </w:rPr>
        <w:t>property</w:t>
      </w:r>
      <w:proofErr w:type="spellEnd"/>
      <w:r w:rsidRPr="00A40E8B">
        <w:rPr>
          <w:rFonts w:ascii="Arial" w:hAnsi="Arial" w:cs="Arial"/>
          <w:lang w:val="ro-RO"/>
        </w:rPr>
        <w:t xml:space="preserve">. </w:t>
      </w:r>
      <w:proofErr w:type="spellStart"/>
      <w:r w:rsidRPr="00A40E8B">
        <w:rPr>
          <w:rFonts w:ascii="Arial" w:hAnsi="Arial" w:cs="Arial"/>
          <w:lang w:val="ro-RO"/>
        </w:rPr>
        <w:t>Unlike</w:t>
      </w:r>
      <w:proofErr w:type="spellEnd"/>
      <w:r w:rsidRPr="00A40E8B">
        <w:rPr>
          <w:rFonts w:ascii="Arial" w:hAnsi="Arial" w:cs="Arial"/>
          <w:lang w:val="ro-RO"/>
        </w:rPr>
        <w:t xml:space="preserve"> in </w:t>
      </w:r>
      <w:proofErr w:type="spellStart"/>
      <w:r w:rsidRPr="00A40E8B">
        <w:rPr>
          <w:rFonts w:ascii="Arial" w:hAnsi="Arial" w:cs="Arial"/>
          <w:lang w:val="ro-RO"/>
        </w:rPr>
        <w:t>other</w:t>
      </w:r>
      <w:proofErr w:type="spellEnd"/>
      <w:r w:rsidRPr="00A40E8B">
        <w:rPr>
          <w:rFonts w:ascii="Arial" w:hAnsi="Arial" w:cs="Arial"/>
          <w:lang w:val="ro-RO"/>
        </w:rPr>
        <w:t xml:space="preserve"> </w:t>
      </w:r>
      <w:proofErr w:type="spellStart"/>
      <w:r w:rsidRPr="00A40E8B">
        <w:rPr>
          <w:rFonts w:ascii="Arial" w:hAnsi="Arial" w:cs="Arial"/>
          <w:lang w:val="ro-RO"/>
        </w:rPr>
        <w:t>parts</w:t>
      </w:r>
      <w:proofErr w:type="spellEnd"/>
      <w:r w:rsidRPr="00A40E8B">
        <w:rPr>
          <w:rFonts w:ascii="Arial" w:hAnsi="Arial" w:cs="Arial"/>
          <w:lang w:val="ro-RO"/>
        </w:rPr>
        <w:t xml:space="preserve"> of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kingdom</w:t>
      </w:r>
      <w:proofErr w:type="spellEnd"/>
      <w:r w:rsidRPr="00A40E8B">
        <w:rPr>
          <w:rFonts w:ascii="Arial" w:hAnsi="Arial" w:cs="Arial"/>
          <w:lang w:val="ro-RO"/>
        </w:rPr>
        <w:t xml:space="preserve"> of Hungary, no </w:t>
      </w:r>
      <w:proofErr w:type="spellStart"/>
      <w:r w:rsidRPr="00A40E8B">
        <w:rPr>
          <w:rFonts w:ascii="Arial" w:hAnsi="Arial" w:cs="Arial"/>
          <w:lang w:val="ro-RO"/>
        </w:rPr>
        <w:t>proscription</w:t>
      </w:r>
      <w:proofErr w:type="spellEnd"/>
      <w:r w:rsidRPr="00A40E8B">
        <w:rPr>
          <w:rFonts w:ascii="Arial" w:hAnsi="Arial" w:cs="Arial"/>
          <w:lang w:val="ro-RO"/>
        </w:rPr>
        <w:t xml:space="preserve"> </w:t>
      </w:r>
      <w:proofErr w:type="spellStart"/>
      <w:r w:rsidRPr="00A40E8B">
        <w:rPr>
          <w:rFonts w:ascii="Arial" w:hAnsi="Arial" w:cs="Arial"/>
          <w:lang w:val="ro-RO"/>
        </w:rPr>
        <w:t>deed</w:t>
      </w:r>
      <w:proofErr w:type="spellEnd"/>
      <w:r w:rsidRPr="00A40E8B">
        <w:rPr>
          <w:rFonts w:ascii="Arial" w:hAnsi="Arial" w:cs="Arial"/>
          <w:lang w:val="ro-RO"/>
        </w:rPr>
        <w:t xml:space="preserve"> </w:t>
      </w:r>
      <w:proofErr w:type="spellStart"/>
      <w:r w:rsidRPr="00A40E8B">
        <w:rPr>
          <w:rFonts w:ascii="Arial" w:hAnsi="Arial" w:cs="Arial"/>
          <w:lang w:val="ro-RO"/>
        </w:rPr>
        <w:t>from</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voivodate of </w:t>
      </w:r>
      <w:proofErr w:type="spellStart"/>
      <w:r w:rsidRPr="00A40E8B">
        <w:rPr>
          <w:rFonts w:ascii="Arial" w:hAnsi="Arial" w:cs="Arial"/>
          <w:lang w:val="ro-RO"/>
        </w:rPr>
        <w:t>Transylvania</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its</w:t>
      </w:r>
      <w:proofErr w:type="spellEnd"/>
      <w:r w:rsidRPr="00A40E8B">
        <w:rPr>
          <w:rFonts w:ascii="Arial" w:hAnsi="Arial" w:cs="Arial"/>
          <w:lang w:val="ro-RO"/>
        </w:rPr>
        <w:t xml:space="preserve"> </w:t>
      </w:r>
      <w:proofErr w:type="spellStart"/>
      <w:r w:rsidRPr="00A40E8B">
        <w:rPr>
          <w:rFonts w:ascii="Arial" w:hAnsi="Arial" w:cs="Arial"/>
          <w:lang w:val="ro-RO"/>
        </w:rPr>
        <w:t>seven</w:t>
      </w:r>
      <w:proofErr w:type="spellEnd"/>
      <w:r w:rsidRPr="00A40E8B">
        <w:rPr>
          <w:rFonts w:ascii="Arial" w:hAnsi="Arial" w:cs="Arial"/>
          <w:lang w:val="ro-RO"/>
        </w:rPr>
        <w:t xml:space="preserve"> </w:t>
      </w:r>
      <w:proofErr w:type="spellStart"/>
      <w:r w:rsidRPr="00A40E8B">
        <w:rPr>
          <w:rFonts w:ascii="Arial" w:hAnsi="Arial" w:cs="Arial"/>
          <w:lang w:val="ro-RO"/>
        </w:rPr>
        <w:t>counties</w:t>
      </w:r>
      <w:proofErr w:type="spellEnd"/>
      <w:r w:rsidRPr="00A40E8B">
        <w:rPr>
          <w:rFonts w:ascii="Arial" w:hAnsi="Arial" w:cs="Arial"/>
          <w:lang w:val="ro-RO"/>
        </w:rPr>
        <w:t xml:space="preserve"> or </w:t>
      </w:r>
      <w:proofErr w:type="spellStart"/>
      <w:r w:rsidRPr="00A40E8B">
        <w:rPr>
          <w:rFonts w:ascii="Arial" w:hAnsi="Arial" w:cs="Arial"/>
          <w:lang w:val="ro-RO"/>
        </w:rPr>
        <w:t>from</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territory</w:t>
      </w:r>
      <w:proofErr w:type="spellEnd"/>
      <w:r w:rsidRPr="00A40E8B">
        <w:rPr>
          <w:rFonts w:ascii="Arial" w:hAnsi="Arial" w:cs="Arial"/>
          <w:lang w:val="ro-RO"/>
        </w:rPr>
        <w:t xml:space="preserve"> of modern Banat </w:t>
      </w:r>
      <w:proofErr w:type="spellStart"/>
      <w:r w:rsidRPr="00A40E8B">
        <w:rPr>
          <w:rFonts w:ascii="Arial" w:hAnsi="Arial" w:cs="Arial"/>
          <w:lang w:val="ro-RO"/>
        </w:rPr>
        <w:t>has</w:t>
      </w:r>
      <w:proofErr w:type="spellEnd"/>
      <w:r w:rsidRPr="00A40E8B">
        <w:rPr>
          <w:rFonts w:ascii="Arial" w:hAnsi="Arial" w:cs="Arial"/>
          <w:lang w:val="ro-RO"/>
        </w:rPr>
        <w:t xml:space="preserve"> </w:t>
      </w:r>
      <w:proofErr w:type="spellStart"/>
      <w:r w:rsidRPr="00A40E8B">
        <w:rPr>
          <w:rFonts w:ascii="Arial" w:hAnsi="Arial" w:cs="Arial"/>
          <w:lang w:val="ro-RO"/>
        </w:rPr>
        <w:t>been</w:t>
      </w:r>
      <w:proofErr w:type="spellEnd"/>
      <w:r w:rsidRPr="00A40E8B">
        <w:rPr>
          <w:rFonts w:ascii="Arial" w:hAnsi="Arial" w:cs="Arial"/>
          <w:lang w:val="ro-RO"/>
        </w:rPr>
        <w:t xml:space="preserve"> </w:t>
      </w:r>
      <w:proofErr w:type="spellStart"/>
      <w:r w:rsidRPr="00A40E8B">
        <w:rPr>
          <w:rFonts w:ascii="Arial" w:hAnsi="Arial" w:cs="Arial"/>
          <w:lang w:val="ro-RO"/>
        </w:rPr>
        <w:t>preserved</w:t>
      </w:r>
      <w:proofErr w:type="spellEnd"/>
      <w:r w:rsidRPr="00A40E8B">
        <w:rPr>
          <w:rFonts w:ascii="Arial" w:hAnsi="Arial" w:cs="Arial"/>
          <w:lang w:val="ro-RO"/>
        </w:rPr>
        <w:t xml:space="preserve">. </w:t>
      </w:r>
      <w:proofErr w:type="spellStart"/>
      <w:r w:rsidRPr="00A40E8B">
        <w:rPr>
          <w:rFonts w:ascii="Arial" w:hAnsi="Arial" w:cs="Arial"/>
          <w:lang w:val="ro-RO"/>
        </w:rPr>
        <w:t>Nevertheless</w:t>
      </w:r>
      <w:proofErr w:type="spellEnd"/>
      <w:r w:rsidRPr="00A40E8B">
        <w:rPr>
          <w:rFonts w:ascii="Arial" w:hAnsi="Arial" w:cs="Arial"/>
          <w:lang w:val="ro-RO"/>
        </w:rPr>
        <w:t xml:space="preserve">, </w:t>
      </w:r>
      <w:proofErr w:type="spellStart"/>
      <w:r w:rsidRPr="00A40E8B">
        <w:rPr>
          <w:rFonts w:ascii="Arial" w:hAnsi="Arial" w:cs="Arial"/>
          <w:lang w:val="ro-RO"/>
        </w:rPr>
        <w:t>we</w:t>
      </w:r>
      <w:proofErr w:type="spellEnd"/>
      <w:r w:rsidRPr="00A40E8B">
        <w:rPr>
          <w:rFonts w:ascii="Arial" w:hAnsi="Arial" w:cs="Arial"/>
          <w:lang w:val="ro-RO"/>
        </w:rPr>
        <w:t xml:space="preserve"> </w:t>
      </w:r>
      <w:proofErr w:type="spellStart"/>
      <w:r w:rsidRPr="00A40E8B">
        <w:rPr>
          <w:rFonts w:ascii="Arial" w:hAnsi="Arial" w:cs="Arial"/>
          <w:lang w:val="ro-RO"/>
        </w:rPr>
        <w:t>know</w:t>
      </w:r>
      <w:proofErr w:type="spellEnd"/>
      <w:r w:rsidRPr="00A40E8B">
        <w:rPr>
          <w:rFonts w:ascii="Arial" w:hAnsi="Arial" w:cs="Arial"/>
          <w:lang w:val="ro-RO"/>
        </w:rPr>
        <w:t xml:space="preserve"> </w:t>
      </w:r>
      <w:proofErr w:type="spellStart"/>
      <w:r w:rsidRPr="00A40E8B">
        <w:rPr>
          <w:rFonts w:ascii="Arial" w:hAnsi="Arial" w:cs="Arial"/>
          <w:lang w:val="ro-RO"/>
        </w:rPr>
        <w:t>from</w:t>
      </w:r>
      <w:proofErr w:type="spellEnd"/>
      <w:r w:rsidRPr="00A40E8B">
        <w:rPr>
          <w:rFonts w:ascii="Arial" w:hAnsi="Arial" w:cs="Arial"/>
          <w:lang w:val="ro-RO"/>
        </w:rPr>
        <w:t xml:space="preserve"> </w:t>
      </w:r>
      <w:proofErr w:type="spellStart"/>
      <w:r w:rsidRPr="00A40E8B">
        <w:rPr>
          <w:rFonts w:ascii="Arial" w:hAnsi="Arial" w:cs="Arial"/>
          <w:lang w:val="ro-RO"/>
        </w:rPr>
        <w:t>other</w:t>
      </w:r>
      <w:proofErr w:type="spellEnd"/>
      <w:r w:rsidRPr="00A40E8B">
        <w:rPr>
          <w:rFonts w:ascii="Arial" w:hAnsi="Arial" w:cs="Arial"/>
          <w:lang w:val="ro-RO"/>
        </w:rPr>
        <w:t xml:space="preserve"> medieval </w:t>
      </w:r>
      <w:proofErr w:type="spellStart"/>
      <w:r w:rsidRPr="00A40E8B">
        <w:rPr>
          <w:rFonts w:ascii="Arial" w:hAnsi="Arial" w:cs="Arial"/>
          <w:lang w:val="ro-RO"/>
        </w:rPr>
        <w:t>documents</w:t>
      </w:r>
      <w:proofErr w:type="spellEnd"/>
      <w:r w:rsidRPr="00A40E8B">
        <w:rPr>
          <w:rFonts w:ascii="Arial" w:hAnsi="Arial" w:cs="Arial"/>
          <w:lang w:val="ro-RO"/>
        </w:rPr>
        <w:t xml:space="preserve"> </w:t>
      </w:r>
      <w:proofErr w:type="spellStart"/>
      <w:r w:rsidRPr="00A40E8B">
        <w:rPr>
          <w:rFonts w:ascii="Arial" w:hAnsi="Arial" w:cs="Arial"/>
          <w:lang w:val="ro-RO"/>
        </w:rPr>
        <w:t>that</w:t>
      </w:r>
      <w:proofErr w:type="spellEnd"/>
      <w:r w:rsidRPr="00A40E8B">
        <w:rPr>
          <w:rFonts w:ascii="Arial" w:hAnsi="Arial" w:cs="Arial"/>
          <w:lang w:val="ro-RO"/>
        </w:rPr>
        <w:t xml:space="preserve"> </w:t>
      </w:r>
      <w:proofErr w:type="spellStart"/>
      <w:r w:rsidRPr="00A40E8B">
        <w:rPr>
          <w:rFonts w:ascii="Arial" w:hAnsi="Arial" w:cs="Arial"/>
          <w:lang w:val="ro-RO"/>
        </w:rPr>
        <w:t>also</w:t>
      </w:r>
      <w:proofErr w:type="spellEnd"/>
      <w:r w:rsidRPr="00A40E8B">
        <w:rPr>
          <w:rFonts w:ascii="Arial" w:hAnsi="Arial" w:cs="Arial"/>
          <w:lang w:val="ro-RO"/>
        </w:rPr>
        <w:t xml:space="preserve"> in </w:t>
      </w:r>
      <w:proofErr w:type="spellStart"/>
      <w:r w:rsidRPr="00A40E8B">
        <w:rPr>
          <w:rFonts w:ascii="Arial" w:hAnsi="Arial" w:cs="Arial"/>
          <w:lang w:val="ro-RO"/>
        </w:rPr>
        <w:t>these</w:t>
      </w:r>
      <w:proofErr w:type="spellEnd"/>
      <w:r w:rsidRPr="00A40E8B">
        <w:rPr>
          <w:rFonts w:ascii="Arial" w:hAnsi="Arial" w:cs="Arial"/>
          <w:lang w:val="ro-RO"/>
        </w:rPr>
        <w:t xml:space="preserve"> </w:t>
      </w:r>
      <w:proofErr w:type="spellStart"/>
      <w:r w:rsidRPr="00A40E8B">
        <w:rPr>
          <w:rFonts w:ascii="Arial" w:hAnsi="Arial" w:cs="Arial"/>
          <w:lang w:val="ro-RO"/>
        </w:rPr>
        <w:t>parts</w:t>
      </w:r>
      <w:proofErr w:type="spellEnd"/>
      <w:r w:rsidRPr="00A40E8B">
        <w:rPr>
          <w:rFonts w:ascii="Arial" w:hAnsi="Arial" w:cs="Arial"/>
          <w:lang w:val="ro-RO"/>
        </w:rPr>
        <w:t xml:space="preserve"> of </w:t>
      </w:r>
      <w:proofErr w:type="spellStart"/>
      <w:r w:rsidRPr="00A40E8B">
        <w:rPr>
          <w:rFonts w:ascii="Arial" w:hAnsi="Arial" w:cs="Arial"/>
          <w:lang w:val="ro-RO"/>
        </w:rPr>
        <w:t>kingdom</w:t>
      </w:r>
      <w:proofErr w:type="spellEnd"/>
      <w:r w:rsidRPr="00A40E8B">
        <w:rPr>
          <w:rFonts w:ascii="Arial" w:hAnsi="Arial" w:cs="Arial"/>
          <w:lang w:val="ro-RO"/>
        </w:rPr>
        <w:t xml:space="preserve"> general </w:t>
      </w:r>
      <w:proofErr w:type="spellStart"/>
      <w:r w:rsidRPr="00A40E8B">
        <w:rPr>
          <w:rFonts w:ascii="Arial" w:hAnsi="Arial" w:cs="Arial"/>
          <w:lang w:val="ro-RO"/>
        </w:rPr>
        <w:t>congregations</w:t>
      </w:r>
      <w:proofErr w:type="spellEnd"/>
      <w:r w:rsidRPr="00A40E8B">
        <w:rPr>
          <w:rFonts w:ascii="Arial" w:hAnsi="Arial" w:cs="Arial"/>
          <w:lang w:val="ro-RO"/>
        </w:rPr>
        <w:t xml:space="preserve"> </w:t>
      </w:r>
      <w:proofErr w:type="spellStart"/>
      <w:r w:rsidRPr="00A40E8B">
        <w:rPr>
          <w:rFonts w:ascii="Arial" w:hAnsi="Arial" w:cs="Arial"/>
          <w:lang w:val="ro-RO"/>
        </w:rPr>
        <w:t>dealt</w:t>
      </w:r>
      <w:proofErr w:type="spellEnd"/>
      <w:r w:rsidRPr="00A40E8B">
        <w:rPr>
          <w:rFonts w:ascii="Arial" w:hAnsi="Arial" w:cs="Arial"/>
          <w:lang w:val="ro-RO"/>
        </w:rPr>
        <w:t xml:space="preserve"> </w:t>
      </w:r>
      <w:proofErr w:type="spellStart"/>
      <w:r w:rsidRPr="00A40E8B">
        <w:rPr>
          <w:rFonts w:ascii="Arial" w:hAnsi="Arial" w:cs="Arial"/>
          <w:lang w:val="ro-RO"/>
        </w:rPr>
        <w:t>with</w:t>
      </w:r>
      <w:proofErr w:type="spellEnd"/>
      <w:r w:rsidRPr="00A40E8B">
        <w:rPr>
          <w:rFonts w:ascii="Arial" w:hAnsi="Arial" w:cs="Arial"/>
          <w:lang w:val="ro-RO"/>
        </w:rPr>
        <w:t xml:space="preserve"> </w:t>
      </w:r>
      <w:proofErr w:type="spellStart"/>
      <w:r w:rsidRPr="00A40E8B">
        <w:rPr>
          <w:rFonts w:ascii="Arial" w:hAnsi="Arial" w:cs="Arial"/>
          <w:lang w:val="ro-RO"/>
        </w:rPr>
        <w:t>criminals</w:t>
      </w:r>
      <w:proofErr w:type="spellEnd"/>
      <w:r w:rsidRPr="00A40E8B">
        <w:rPr>
          <w:rFonts w:ascii="Arial" w:hAnsi="Arial" w:cs="Arial"/>
          <w:lang w:val="ro-RO"/>
        </w:rPr>
        <w:t xml:space="preserve">, </w:t>
      </w:r>
      <w:proofErr w:type="spellStart"/>
      <w:r w:rsidRPr="00A40E8B">
        <w:rPr>
          <w:rFonts w:ascii="Arial" w:hAnsi="Arial" w:cs="Arial"/>
          <w:lang w:val="ro-RO"/>
        </w:rPr>
        <w:t>who</w:t>
      </w:r>
      <w:proofErr w:type="spellEnd"/>
      <w:r w:rsidRPr="00A40E8B">
        <w:rPr>
          <w:rFonts w:ascii="Arial" w:hAnsi="Arial" w:cs="Arial"/>
          <w:lang w:val="ro-RO"/>
        </w:rPr>
        <w:t xml:space="preserve"> </w:t>
      </w:r>
      <w:proofErr w:type="spellStart"/>
      <w:r w:rsidRPr="00A40E8B">
        <w:rPr>
          <w:rFonts w:ascii="Arial" w:hAnsi="Arial" w:cs="Arial"/>
          <w:lang w:val="ro-RO"/>
        </w:rPr>
        <w:t>had</w:t>
      </w:r>
      <w:proofErr w:type="spellEnd"/>
      <w:r w:rsidRPr="00A40E8B">
        <w:rPr>
          <w:rFonts w:ascii="Arial" w:hAnsi="Arial" w:cs="Arial"/>
          <w:lang w:val="ro-RO"/>
        </w:rPr>
        <w:t xml:space="preserve"> </w:t>
      </w:r>
      <w:proofErr w:type="spellStart"/>
      <w:r w:rsidRPr="00A40E8B">
        <w:rPr>
          <w:rFonts w:ascii="Arial" w:hAnsi="Arial" w:cs="Arial"/>
          <w:lang w:val="ro-RO"/>
        </w:rPr>
        <w:t>been</w:t>
      </w:r>
      <w:proofErr w:type="spellEnd"/>
      <w:r w:rsidRPr="00A40E8B">
        <w:rPr>
          <w:rFonts w:ascii="Arial" w:hAnsi="Arial" w:cs="Arial"/>
          <w:lang w:val="ro-RO"/>
        </w:rPr>
        <w:t xml:space="preserve"> </w:t>
      </w:r>
      <w:proofErr w:type="spellStart"/>
      <w:r w:rsidRPr="00A40E8B">
        <w:rPr>
          <w:rFonts w:ascii="Arial" w:hAnsi="Arial" w:cs="Arial"/>
          <w:lang w:val="ro-RO"/>
        </w:rPr>
        <w:t>summoned</w:t>
      </w:r>
      <w:proofErr w:type="spellEnd"/>
      <w:r w:rsidRPr="00A40E8B">
        <w:rPr>
          <w:rFonts w:ascii="Arial" w:hAnsi="Arial" w:cs="Arial"/>
          <w:lang w:val="ro-RO"/>
        </w:rPr>
        <w:t xml:space="preserve"> </w:t>
      </w:r>
      <w:proofErr w:type="spellStart"/>
      <w:r w:rsidRPr="00A40E8B">
        <w:rPr>
          <w:rFonts w:ascii="Arial" w:hAnsi="Arial" w:cs="Arial"/>
          <w:lang w:val="ro-RO"/>
        </w:rPr>
        <w:t>before</w:t>
      </w:r>
      <w:proofErr w:type="spellEnd"/>
      <w:r w:rsidRPr="00A40E8B">
        <w:rPr>
          <w:rFonts w:ascii="Arial" w:hAnsi="Arial" w:cs="Arial"/>
          <w:lang w:val="ro-RO"/>
        </w:rPr>
        <w:t xml:space="preserve"> </w:t>
      </w:r>
      <w:proofErr w:type="spellStart"/>
      <w:r w:rsidRPr="00A40E8B">
        <w:rPr>
          <w:rFonts w:ascii="Arial" w:hAnsi="Arial" w:cs="Arial"/>
          <w:lang w:val="ro-RO"/>
        </w:rPr>
        <w:t>their</w:t>
      </w:r>
      <w:proofErr w:type="spellEnd"/>
      <w:r w:rsidRPr="00A40E8B">
        <w:rPr>
          <w:rFonts w:ascii="Arial" w:hAnsi="Arial" w:cs="Arial"/>
          <w:lang w:val="ro-RO"/>
        </w:rPr>
        <w:t xml:space="preserve"> </w:t>
      </w:r>
      <w:proofErr w:type="spellStart"/>
      <w:r w:rsidRPr="00A40E8B">
        <w:rPr>
          <w:rFonts w:ascii="Arial" w:hAnsi="Arial" w:cs="Arial"/>
          <w:lang w:val="ro-RO"/>
        </w:rPr>
        <w:t>courts</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recorded</w:t>
      </w:r>
      <w:proofErr w:type="spellEnd"/>
      <w:r w:rsidRPr="00A40E8B">
        <w:rPr>
          <w:rFonts w:ascii="Arial" w:hAnsi="Arial" w:cs="Arial"/>
          <w:lang w:val="ro-RO"/>
        </w:rPr>
        <w:t xml:space="preserve"> </w:t>
      </w:r>
      <w:proofErr w:type="spellStart"/>
      <w:r w:rsidRPr="00A40E8B">
        <w:rPr>
          <w:rFonts w:ascii="Arial" w:hAnsi="Arial" w:cs="Arial"/>
          <w:lang w:val="ro-RO"/>
        </w:rPr>
        <w:t>them</w:t>
      </w:r>
      <w:proofErr w:type="spellEnd"/>
      <w:r w:rsidRPr="00A40E8B">
        <w:rPr>
          <w:rFonts w:ascii="Arial" w:hAnsi="Arial" w:cs="Arial"/>
          <w:lang w:val="ro-RO"/>
        </w:rPr>
        <w:t xml:space="preserve"> in </w:t>
      </w:r>
      <w:proofErr w:type="spellStart"/>
      <w:r w:rsidRPr="00A40E8B">
        <w:rPr>
          <w:rFonts w:ascii="Arial" w:hAnsi="Arial" w:cs="Arial"/>
          <w:lang w:val="ro-RO"/>
        </w:rPr>
        <w:t>proscription</w:t>
      </w:r>
      <w:proofErr w:type="spellEnd"/>
      <w:r w:rsidRPr="00A40E8B">
        <w:rPr>
          <w:rFonts w:ascii="Arial" w:hAnsi="Arial" w:cs="Arial"/>
          <w:lang w:val="ro-RO"/>
        </w:rPr>
        <w:t xml:space="preserve"> </w:t>
      </w:r>
      <w:proofErr w:type="spellStart"/>
      <w:r w:rsidRPr="00A40E8B">
        <w:rPr>
          <w:rFonts w:ascii="Arial" w:hAnsi="Arial" w:cs="Arial"/>
          <w:lang w:val="ro-RO"/>
        </w:rPr>
        <w:t>lists</w:t>
      </w:r>
      <w:proofErr w:type="spellEnd"/>
      <w:r w:rsidRPr="00A40E8B">
        <w:rPr>
          <w:rFonts w:ascii="Arial" w:hAnsi="Arial" w:cs="Arial"/>
          <w:lang w:val="ro-RO"/>
        </w:rPr>
        <w:t xml:space="preserve">. </w:t>
      </w:r>
      <w:proofErr w:type="spellStart"/>
      <w:r w:rsidRPr="00A40E8B">
        <w:rPr>
          <w:rFonts w:ascii="Arial" w:hAnsi="Arial" w:cs="Arial"/>
          <w:lang w:val="ro-RO"/>
        </w:rPr>
        <w:lastRenderedPageBreak/>
        <w:t>Several</w:t>
      </w:r>
      <w:proofErr w:type="spellEnd"/>
      <w:r w:rsidRPr="00A40E8B">
        <w:rPr>
          <w:rFonts w:ascii="Arial" w:hAnsi="Arial" w:cs="Arial"/>
          <w:lang w:val="ro-RO"/>
        </w:rPr>
        <w:t xml:space="preserve"> </w:t>
      </w:r>
      <w:proofErr w:type="spellStart"/>
      <w:r w:rsidRPr="00A40E8B">
        <w:rPr>
          <w:rFonts w:ascii="Arial" w:hAnsi="Arial" w:cs="Arial"/>
          <w:lang w:val="ro-RO"/>
        </w:rPr>
        <w:t>documents</w:t>
      </w:r>
      <w:proofErr w:type="spellEnd"/>
      <w:r w:rsidRPr="00A40E8B">
        <w:rPr>
          <w:rFonts w:ascii="Arial" w:hAnsi="Arial" w:cs="Arial"/>
          <w:lang w:val="ro-RO"/>
        </w:rPr>
        <w:t xml:space="preserve"> </w:t>
      </w:r>
      <w:proofErr w:type="spellStart"/>
      <w:r w:rsidRPr="00A40E8B">
        <w:rPr>
          <w:rFonts w:ascii="Arial" w:hAnsi="Arial" w:cs="Arial"/>
          <w:lang w:val="ro-RO"/>
        </w:rPr>
        <w:t>about</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proscribed</w:t>
      </w:r>
      <w:proofErr w:type="spellEnd"/>
      <w:r w:rsidRPr="00A40E8B">
        <w:rPr>
          <w:rFonts w:ascii="Arial" w:hAnsi="Arial" w:cs="Arial"/>
          <w:lang w:val="ro-RO"/>
        </w:rPr>
        <w:t xml:space="preserve"> </w:t>
      </w:r>
      <w:proofErr w:type="spellStart"/>
      <w:r w:rsidRPr="00A40E8B">
        <w:rPr>
          <w:rFonts w:ascii="Arial" w:hAnsi="Arial" w:cs="Arial"/>
          <w:lang w:val="ro-RO"/>
        </w:rPr>
        <w:t>persons</w:t>
      </w:r>
      <w:proofErr w:type="spellEnd"/>
      <w:r w:rsidRPr="00A40E8B">
        <w:rPr>
          <w:rFonts w:ascii="Arial" w:hAnsi="Arial" w:cs="Arial"/>
          <w:lang w:val="ro-RO"/>
        </w:rPr>
        <w:t xml:space="preserve"> </w:t>
      </w:r>
      <w:proofErr w:type="spellStart"/>
      <w:r w:rsidRPr="00A40E8B">
        <w:rPr>
          <w:rFonts w:ascii="Arial" w:hAnsi="Arial" w:cs="Arial"/>
          <w:lang w:val="ro-RO"/>
        </w:rPr>
        <w:t>and</w:t>
      </w:r>
      <w:proofErr w:type="spellEnd"/>
      <w:r w:rsidRPr="00A40E8B">
        <w:rPr>
          <w:rFonts w:ascii="Arial" w:hAnsi="Arial" w:cs="Arial"/>
          <w:lang w:val="ro-RO"/>
        </w:rPr>
        <w:t xml:space="preserve"> </w:t>
      </w:r>
      <w:proofErr w:type="spellStart"/>
      <w:r w:rsidRPr="00A40E8B">
        <w:rPr>
          <w:rFonts w:ascii="Arial" w:hAnsi="Arial" w:cs="Arial"/>
          <w:lang w:val="ro-RO"/>
        </w:rPr>
        <w:t>their</w:t>
      </w:r>
      <w:proofErr w:type="spellEnd"/>
      <w:r w:rsidRPr="00A40E8B">
        <w:rPr>
          <w:rFonts w:ascii="Arial" w:hAnsi="Arial" w:cs="Arial"/>
          <w:lang w:val="ro-RO"/>
        </w:rPr>
        <w:t xml:space="preserve"> </w:t>
      </w:r>
      <w:proofErr w:type="spellStart"/>
      <w:r w:rsidRPr="00A40E8B">
        <w:rPr>
          <w:rFonts w:ascii="Arial" w:hAnsi="Arial" w:cs="Arial"/>
          <w:lang w:val="ro-RO"/>
        </w:rPr>
        <w:t>destinies</w:t>
      </w:r>
      <w:proofErr w:type="spellEnd"/>
      <w:r w:rsidRPr="00A40E8B">
        <w:rPr>
          <w:rFonts w:ascii="Arial" w:hAnsi="Arial" w:cs="Arial"/>
          <w:lang w:val="ro-RO"/>
        </w:rPr>
        <w:t xml:space="preserve"> </w:t>
      </w:r>
      <w:proofErr w:type="spellStart"/>
      <w:r w:rsidRPr="00A40E8B">
        <w:rPr>
          <w:rFonts w:ascii="Arial" w:hAnsi="Arial" w:cs="Arial"/>
          <w:lang w:val="ro-RO"/>
        </w:rPr>
        <w:t>have</w:t>
      </w:r>
      <w:proofErr w:type="spellEnd"/>
      <w:r w:rsidRPr="00A40E8B">
        <w:rPr>
          <w:rFonts w:ascii="Arial" w:hAnsi="Arial" w:cs="Arial"/>
          <w:lang w:val="ro-RO"/>
        </w:rPr>
        <w:t xml:space="preserve"> </w:t>
      </w:r>
      <w:proofErr w:type="spellStart"/>
      <w:r w:rsidRPr="00A40E8B">
        <w:rPr>
          <w:rFonts w:ascii="Arial" w:hAnsi="Arial" w:cs="Arial"/>
          <w:lang w:val="ro-RO"/>
        </w:rPr>
        <w:t>been</w:t>
      </w:r>
      <w:proofErr w:type="spellEnd"/>
      <w:r w:rsidRPr="00A40E8B">
        <w:rPr>
          <w:rFonts w:ascii="Arial" w:hAnsi="Arial" w:cs="Arial"/>
          <w:lang w:val="ro-RO"/>
        </w:rPr>
        <w:t xml:space="preserve"> </w:t>
      </w:r>
      <w:proofErr w:type="spellStart"/>
      <w:r w:rsidRPr="00A40E8B">
        <w:rPr>
          <w:rFonts w:ascii="Arial" w:hAnsi="Arial" w:cs="Arial"/>
          <w:lang w:val="ro-RO"/>
        </w:rPr>
        <w:t>preserved</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data of </w:t>
      </w:r>
      <w:proofErr w:type="spellStart"/>
      <w:r w:rsidRPr="00A40E8B">
        <w:rPr>
          <w:rFonts w:ascii="Arial" w:hAnsi="Arial" w:cs="Arial"/>
          <w:lang w:val="ro-RO"/>
        </w:rPr>
        <w:t>which</w:t>
      </w:r>
      <w:proofErr w:type="spellEnd"/>
      <w:r w:rsidRPr="00A40E8B">
        <w:rPr>
          <w:rFonts w:ascii="Arial" w:hAnsi="Arial" w:cs="Arial"/>
          <w:lang w:val="ro-RO"/>
        </w:rPr>
        <w:t xml:space="preserve"> </w:t>
      </w:r>
      <w:proofErr w:type="spellStart"/>
      <w:r w:rsidRPr="00A40E8B">
        <w:rPr>
          <w:rFonts w:ascii="Arial" w:hAnsi="Arial" w:cs="Arial"/>
          <w:lang w:val="ro-RO"/>
        </w:rPr>
        <w:t>the</w:t>
      </w:r>
      <w:proofErr w:type="spellEnd"/>
      <w:r w:rsidRPr="00A40E8B">
        <w:rPr>
          <w:rFonts w:ascii="Arial" w:hAnsi="Arial" w:cs="Arial"/>
          <w:lang w:val="ro-RO"/>
        </w:rPr>
        <w:t xml:space="preserve"> </w:t>
      </w:r>
      <w:proofErr w:type="spellStart"/>
      <w:r w:rsidRPr="00A40E8B">
        <w:rPr>
          <w:rFonts w:ascii="Arial" w:hAnsi="Arial" w:cs="Arial"/>
          <w:lang w:val="ro-RO"/>
        </w:rPr>
        <w:t>author</w:t>
      </w:r>
      <w:proofErr w:type="spellEnd"/>
      <w:r w:rsidRPr="00A40E8B">
        <w:rPr>
          <w:rFonts w:ascii="Arial" w:hAnsi="Arial" w:cs="Arial"/>
          <w:lang w:val="ro-RO"/>
        </w:rPr>
        <w:t xml:space="preserve"> </w:t>
      </w:r>
      <w:proofErr w:type="spellStart"/>
      <w:r w:rsidRPr="00A40E8B">
        <w:rPr>
          <w:rFonts w:ascii="Arial" w:hAnsi="Arial" w:cs="Arial"/>
          <w:lang w:val="ro-RO"/>
        </w:rPr>
        <w:t>discusses</w:t>
      </w:r>
      <w:proofErr w:type="spellEnd"/>
      <w:r w:rsidRPr="00A40E8B">
        <w:rPr>
          <w:rFonts w:ascii="Arial" w:hAnsi="Arial" w:cs="Arial"/>
          <w:lang w:val="ro-RO"/>
        </w:rPr>
        <w:t xml:space="preserve"> in </w:t>
      </w:r>
      <w:proofErr w:type="spellStart"/>
      <w:r w:rsidRPr="00A40E8B">
        <w:rPr>
          <w:rFonts w:ascii="Arial" w:hAnsi="Arial" w:cs="Arial"/>
          <w:lang w:val="ro-RO"/>
        </w:rPr>
        <w:t>his</w:t>
      </w:r>
      <w:proofErr w:type="spellEnd"/>
      <w:r w:rsidRPr="00A40E8B">
        <w:rPr>
          <w:rFonts w:ascii="Arial" w:hAnsi="Arial" w:cs="Arial"/>
          <w:lang w:val="ro-RO"/>
        </w:rPr>
        <w:t xml:space="preserve"> </w:t>
      </w:r>
      <w:proofErr w:type="spellStart"/>
      <w:r w:rsidRPr="00A40E8B">
        <w:rPr>
          <w:rFonts w:ascii="Arial" w:hAnsi="Arial" w:cs="Arial"/>
          <w:lang w:val="ro-RO"/>
        </w:rPr>
        <w:t>contribution</w:t>
      </w:r>
      <w:proofErr w:type="spellEnd"/>
      <w:r w:rsidRPr="00A40E8B">
        <w:rPr>
          <w:rFonts w:ascii="Arial" w:hAnsi="Arial" w:cs="Arial"/>
          <w:lang w:val="ro-RO"/>
        </w:rPr>
        <w:t>.</w:t>
      </w:r>
    </w:p>
    <w:p w:rsidR="00B6525B" w:rsidRPr="00A40E8B" w:rsidRDefault="00B6525B" w:rsidP="007C01BD">
      <w:pPr>
        <w:jc w:val="both"/>
        <w:rPr>
          <w:rFonts w:ascii="Arial" w:hAnsi="Arial" w:cs="Arial"/>
        </w:rPr>
      </w:pPr>
      <w:r w:rsidRPr="00A40E8B">
        <w:rPr>
          <w:rFonts w:ascii="Arial" w:hAnsi="Arial" w:cs="Arial"/>
        </w:rPr>
        <w:t>ISTVÁN PETROVICS (J</w:t>
      </w:r>
      <w:proofErr w:type="spellStart"/>
      <w:r w:rsidRPr="00A40E8B">
        <w:rPr>
          <w:rFonts w:ascii="Arial" w:hAnsi="Arial" w:cs="Arial"/>
          <w:lang w:val="hu-HU"/>
        </w:rPr>
        <w:t>ózsef</w:t>
      </w:r>
      <w:proofErr w:type="spellEnd"/>
      <w:r w:rsidRPr="00A40E8B">
        <w:rPr>
          <w:rFonts w:ascii="Arial" w:hAnsi="Arial" w:cs="Arial"/>
          <w:lang w:val="hu-HU"/>
        </w:rPr>
        <w:t xml:space="preserve"> Attila </w:t>
      </w:r>
      <w:r w:rsidRPr="00A40E8B">
        <w:rPr>
          <w:rFonts w:ascii="Arial" w:hAnsi="Arial" w:cs="Arial"/>
        </w:rPr>
        <w:t>University Szeged, Hungary)</w:t>
      </w:r>
    </w:p>
    <w:p w:rsidR="00B6525B" w:rsidRPr="00A40E8B" w:rsidRDefault="00B6525B" w:rsidP="007C01BD">
      <w:pPr>
        <w:jc w:val="both"/>
        <w:rPr>
          <w:rFonts w:ascii="Arial" w:hAnsi="Arial" w:cs="Arial"/>
          <w:i/>
        </w:rPr>
      </w:pPr>
      <w:r w:rsidRPr="00A40E8B">
        <w:rPr>
          <w:rFonts w:ascii="Arial" w:hAnsi="Arial" w:cs="Arial"/>
          <w:i/>
        </w:rPr>
        <w:t xml:space="preserve">The Royal Court of Charles I at </w:t>
      </w:r>
      <w:proofErr w:type="spellStart"/>
      <w:r w:rsidRPr="00A40E8B">
        <w:rPr>
          <w:rFonts w:ascii="Arial" w:hAnsi="Arial" w:cs="Arial"/>
          <w:i/>
        </w:rPr>
        <w:t>Temesvár</w:t>
      </w:r>
      <w:proofErr w:type="spellEnd"/>
      <w:r w:rsidRPr="00A40E8B">
        <w:rPr>
          <w:rFonts w:ascii="Arial" w:hAnsi="Arial" w:cs="Arial"/>
          <w:i/>
        </w:rPr>
        <w:t xml:space="preserve"> in the Light of Written Sources</w:t>
      </w:r>
    </w:p>
    <w:p w:rsidR="00B6525B" w:rsidRPr="00A40E8B" w:rsidRDefault="00B6525B" w:rsidP="007C01BD">
      <w:pPr>
        <w:spacing w:after="0"/>
        <w:jc w:val="both"/>
        <w:rPr>
          <w:rFonts w:ascii="Arial" w:hAnsi="Arial" w:cs="Arial"/>
        </w:rPr>
      </w:pPr>
      <w:r w:rsidRPr="00A40E8B">
        <w:rPr>
          <w:rFonts w:ascii="Arial" w:hAnsi="Arial" w:cs="Arial"/>
        </w:rPr>
        <w:t xml:space="preserve">It is a well-known fact that Charles I, King of Hungary (1301–1342) had his royal court at </w:t>
      </w:r>
      <w:proofErr w:type="spellStart"/>
      <w:r w:rsidRPr="00A40E8B">
        <w:rPr>
          <w:rFonts w:ascii="Arial" w:hAnsi="Arial" w:cs="Arial"/>
        </w:rPr>
        <w:t>Temesvár</w:t>
      </w:r>
      <w:proofErr w:type="spellEnd"/>
      <w:r w:rsidRPr="00A40E8B">
        <w:rPr>
          <w:rFonts w:ascii="Arial" w:hAnsi="Arial" w:cs="Arial"/>
        </w:rPr>
        <w:t xml:space="preserve"> (today </w:t>
      </w:r>
      <w:proofErr w:type="spellStart"/>
      <w:r w:rsidRPr="00A40E8B">
        <w:rPr>
          <w:rFonts w:ascii="Arial" w:hAnsi="Arial" w:cs="Arial"/>
        </w:rPr>
        <w:t>Timişoara</w:t>
      </w:r>
      <w:proofErr w:type="spellEnd"/>
      <w:r w:rsidRPr="00A40E8B">
        <w:rPr>
          <w:rFonts w:ascii="Arial" w:hAnsi="Arial" w:cs="Arial"/>
        </w:rPr>
        <w:t xml:space="preserve">, Romania) between 1315 and 1323. Nevertheless, it is still debated why he chose this locality. More surprising is that despite of hundreds of charters surviving from this period, very little is known about the actual life of the royal court and the town itself that gave home to the monarch and the royal officials nearly for a decade. Archaeological research has only recently explored that the royal castle consisted of a square donjon, constructed entirely of brick upon wooden posts and that it was surrounded by a </w:t>
      </w:r>
      <w:proofErr w:type="spellStart"/>
      <w:r w:rsidRPr="00A40E8B">
        <w:rPr>
          <w:rFonts w:ascii="Arial" w:hAnsi="Arial" w:cs="Arial"/>
        </w:rPr>
        <w:t>defence</w:t>
      </w:r>
      <w:proofErr w:type="spellEnd"/>
      <w:r w:rsidRPr="00A40E8B">
        <w:rPr>
          <w:rFonts w:ascii="Arial" w:hAnsi="Arial" w:cs="Arial"/>
        </w:rPr>
        <w:t xml:space="preserve"> wall and a trench. The paper makes an effort to collect and analyze those pieces of information provided by chronicles and charters that refer to important events of both domestic and foreign policy of the years when King Charles I and the royal official belonging to his court stayed at </w:t>
      </w:r>
      <w:proofErr w:type="spellStart"/>
      <w:r w:rsidRPr="00A40E8B">
        <w:rPr>
          <w:rFonts w:ascii="Arial" w:hAnsi="Arial" w:cs="Arial"/>
        </w:rPr>
        <w:t>Temesvár</w:t>
      </w:r>
      <w:proofErr w:type="spellEnd"/>
      <w:r w:rsidRPr="00A40E8B">
        <w:rPr>
          <w:rFonts w:ascii="Arial" w:hAnsi="Arial" w:cs="Arial"/>
        </w:rPr>
        <w:t>.</w:t>
      </w:r>
    </w:p>
    <w:p w:rsidR="00B6525B" w:rsidRPr="00A40E8B" w:rsidRDefault="00B6525B" w:rsidP="007C01BD">
      <w:pPr>
        <w:spacing w:after="0"/>
        <w:ind w:firstLine="720"/>
        <w:jc w:val="both"/>
        <w:rPr>
          <w:rFonts w:ascii="Arial" w:hAnsi="Arial" w:cs="Arial"/>
        </w:rPr>
      </w:pPr>
    </w:p>
    <w:p w:rsidR="00B6525B" w:rsidRPr="00A40E8B" w:rsidRDefault="00B6525B" w:rsidP="007C01BD">
      <w:pPr>
        <w:spacing w:after="0"/>
        <w:jc w:val="both"/>
        <w:rPr>
          <w:rFonts w:ascii="Arial" w:hAnsi="Arial" w:cs="Arial"/>
        </w:rPr>
      </w:pPr>
    </w:p>
    <w:p w:rsidR="008C3012" w:rsidRPr="00A40E8B" w:rsidRDefault="008C3012" w:rsidP="007C01BD">
      <w:pPr>
        <w:spacing w:after="0"/>
        <w:ind w:firstLine="720"/>
        <w:jc w:val="both"/>
        <w:rPr>
          <w:rFonts w:ascii="Arial" w:hAnsi="Arial" w:cs="Arial"/>
        </w:rPr>
      </w:pPr>
    </w:p>
    <w:p w:rsidR="00006DCD" w:rsidRPr="00A40E8B" w:rsidRDefault="00B6525B" w:rsidP="007C01BD">
      <w:pPr>
        <w:jc w:val="both"/>
        <w:rPr>
          <w:rFonts w:ascii="Arial" w:hAnsi="Arial" w:cs="Arial"/>
        </w:rPr>
      </w:pPr>
      <w:r w:rsidRPr="00A40E8B">
        <w:rPr>
          <w:rFonts w:ascii="Arial" w:hAnsi="Arial" w:cs="Arial"/>
        </w:rPr>
        <w:t>ELEK SZASZKÓ</w:t>
      </w:r>
      <w:r w:rsidR="00006DCD" w:rsidRPr="00A40E8B">
        <w:rPr>
          <w:rFonts w:ascii="Arial" w:hAnsi="Arial" w:cs="Arial"/>
        </w:rPr>
        <w:t xml:space="preserve"> (</w:t>
      </w:r>
      <w:proofErr w:type="spellStart"/>
      <w:r w:rsidR="00006DCD" w:rsidRPr="00A40E8B">
        <w:rPr>
          <w:rFonts w:ascii="Arial" w:hAnsi="Arial" w:cs="Arial"/>
        </w:rPr>
        <w:t>Karinthy</w:t>
      </w:r>
      <w:proofErr w:type="spellEnd"/>
      <w:r w:rsidR="00006DCD" w:rsidRPr="00A40E8B">
        <w:rPr>
          <w:rFonts w:ascii="Arial" w:hAnsi="Arial" w:cs="Arial"/>
        </w:rPr>
        <w:t xml:space="preserve"> </w:t>
      </w:r>
      <w:proofErr w:type="spellStart"/>
      <w:r w:rsidR="00006DCD" w:rsidRPr="00A40E8B">
        <w:rPr>
          <w:rFonts w:ascii="Arial" w:hAnsi="Arial" w:cs="Arial"/>
        </w:rPr>
        <w:t>Frigyes</w:t>
      </w:r>
      <w:proofErr w:type="spellEnd"/>
      <w:r w:rsidR="00006DCD" w:rsidRPr="00A40E8B">
        <w:rPr>
          <w:rFonts w:ascii="Arial" w:hAnsi="Arial" w:cs="Arial"/>
        </w:rPr>
        <w:t xml:space="preserve"> Gymnasium, Budapest, Hungary</w:t>
      </w:r>
      <w:r w:rsidRPr="00A40E8B">
        <w:rPr>
          <w:rFonts w:ascii="Arial" w:hAnsi="Arial" w:cs="Arial"/>
        </w:rPr>
        <w:t>)</w:t>
      </w:r>
    </w:p>
    <w:p w:rsidR="008C3012" w:rsidRPr="00A40E8B" w:rsidRDefault="008C3012" w:rsidP="007C01BD">
      <w:pPr>
        <w:jc w:val="both"/>
        <w:rPr>
          <w:rFonts w:ascii="Arial" w:hAnsi="Arial" w:cs="Arial"/>
          <w:i/>
        </w:rPr>
      </w:pPr>
      <w:r w:rsidRPr="00A40E8B">
        <w:rPr>
          <w:rFonts w:ascii="Arial" w:hAnsi="Arial" w:cs="Arial"/>
          <w:i/>
        </w:rPr>
        <w:t xml:space="preserve">The Last Members of the </w:t>
      </w:r>
      <w:proofErr w:type="spellStart"/>
      <w:r w:rsidRPr="00A40E8B">
        <w:rPr>
          <w:rFonts w:ascii="Arial" w:hAnsi="Arial" w:cs="Arial"/>
          <w:i/>
        </w:rPr>
        <w:t>Dobozi</w:t>
      </w:r>
      <w:proofErr w:type="spellEnd"/>
      <w:r w:rsidRPr="00A40E8B">
        <w:rPr>
          <w:rFonts w:ascii="Arial" w:hAnsi="Arial" w:cs="Arial"/>
          <w:i/>
        </w:rPr>
        <w:t xml:space="preserve"> </w:t>
      </w:r>
      <w:proofErr w:type="spellStart"/>
      <w:r w:rsidRPr="00A40E8B">
        <w:rPr>
          <w:rFonts w:ascii="Arial" w:hAnsi="Arial" w:cs="Arial"/>
          <w:i/>
        </w:rPr>
        <w:t>Dánfi</w:t>
      </w:r>
      <w:proofErr w:type="spellEnd"/>
      <w:r w:rsidRPr="00A40E8B">
        <w:rPr>
          <w:rFonts w:ascii="Arial" w:hAnsi="Arial" w:cs="Arial"/>
          <w:i/>
        </w:rPr>
        <w:t xml:space="preserve"> Family (</w:t>
      </w:r>
      <w:proofErr w:type="spellStart"/>
      <w:r w:rsidRPr="00A40E8B">
        <w:rPr>
          <w:rFonts w:ascii="Arial" w:hAnsi="Arial" w:cs="Arial"/>
          <w:i/>
        </w:rPr>
        <w:t>András</w:t>
      </w:r>
      <w:proofErr w:type="spellEnd"/>
      <w:r w:rsidRPr="00A40E8B">
        <w:rPr>
          <w:rFonts w:ascii="Arial" w:hAnsi="Arial" w:cs="Arial"/>
          <w:i/>
        </w:rPr>
        <w:t xml:space="preserve">, </w:t>
      </w:r>
      <w:proofErr w:type="spellStart"/>
      <w:r w:rsidRPr="00A40E8B">
        <w:rPr>
          <w:rFonts w:ascii="Arial" w:hAnsi="Arial" w:cs="Arial"/>
          <w:i/>
        </w:rPr>
        <w:t>Márton</w:t>
      </w:r>
      <w:proofErr w:type="spellEnd"/>
      <w:r w:rsidRPr="00A40E8B">
        <w:rPr>
          <w:rFonts w:ascii="Arial" w:hAnsi="Arial" w:cs="Arial"/>
          <w:i/>
        </w:rPr>
        <w:t xml:space="preserve"> and Anna)</w:t>
      </w:r>
    </w:p>
    <w:p w:rsidR="00C94E52" w:rsidRPr="00A40E8B" w:rsidRDefault="008C3012" w:rsidP="007C01BD">
      <w:pPr>
        <w:spacing w:after="0"/>
        <w:jc w:val="both"/>
        <w:rPr>
          <w:rFonts w:ascii="Arial" w:hAnsi="Arial" w:cs="Arial"/>
        </w:rPr>
      </w:pPr>
      <w:r w:rsidRPr="00A40E8B">
        <w:rPr>
          <w:rFonts w:ascii="Arial" w:hAnsi="Arial" w:cs="Arial"/>
        </w:rPr>
        <w:t xml:space="preserve">King Matthias – like most of his predecessors – conducted both his domestic and foreign policies in a way that it enabled several ordinary noblemen to take their chances and to climb higher on the social ladder. One of the monarch’s beneficiaries was </w:t>
      </w:r>
      <w:proofErr w:type="spellStart"/>
      <w:r w:rsidRPr="00A40E8B">
        <w:rPr>
          <w:rFonts w:ascii="Arial" w:hAnsi="Arial" w:cs="Arial"/>
        </w:rPr>
        <w:t>András</w:t>
      </w:r>
      <w:proofErr w:type="spellEnd"/>
      <w:r w:rsidRPr="00A40E8B">
        <w:rPr>
          <w:rFonts w:ascii="Arial" w:hAnsi="Arial" w:cs="Arial"/>
        </w:rPr>
        <w:t xml:space="preserve"> </w:t>
      </w:r>
      <w:proofErr w:type="spellStart"/>
      <w:r w:rsidRPr="00A40E8B">
        <w:rPr>
          <w:rFonts w:ascii="Arial" w:hAnsi="Arial" w:cs="Arial"/>
        </w:rPr>
        <w:t>Dánfi</w:t>
      </w:r>
      <w:proofErr w:type="spellEnd"/>
      <w:r w:rsidRPr="00A40E8B">
        <w:rPr>
          <w:rFonts w:ascii="Arial" w:hAnsi="Arial" w:cs="Arial"/>
        </w:rPr>
        <w:t xml:space="preserve"> of </w:t>
      </w:r>
      <w:proofErr w:type="spellStart"/>
      <w:r w:rsidRPr="00A40E8B">
        <w:rPr>
          <w:rFonts w:ascii="Arial" w:hAnsi="Arial" w:cs="Arial"/>
        </w:rPr>
        <w:t>Doboz</w:t>
      </w:r>
      <w:proofErr w:type="spellEnd"/>
      <w:r w:rsidRPr="00A40E8B">
        <w:rPr>
          <w:rFonts w:ascii="Arial" w:hAnsi="Arial" w:cs="Arial"/>
        </w:rPr>
        <w:t xml:space="preserve"> whose career exemplifies well how someone from the relatively well-to-do, but local strata of the nobility could reach a significant castle owning, almost baronial status. The raise of the family did not even come to a halt when </w:t>
      </w:r>
      <w:proofErr w:type="spellStart"/>
      <w:r w:rsidRPr="00A40E8B">
        <w:rPr>
          <w:rFonts w:ascii="Arial" w:hAnsi="Arial" w:cs="Arial"/>
        </w:rPr>
        <w:t>András</w:t>
      </w:r>
      <w:proofErr w:type="spellEnd"/>
      <w:r w:rsidRPr="00A40E8B">
        <w:rPr>
          <w:rFonts w:ascii="Arial" w:hAnsi="Arial" w:cs="Arial"/>
        </w:rPr>
        <w:t xml:space="preserve"> supported John </w:t>
      </w:r>
      <w:proofErr w:type="spellStart"/>
      <w:r w:rsidRPr="00A40E8B">
        <w:rPr>
          <w:rFonts w:ascii="Arial" w:hAnsi="Arial" w:cs="Arial"/>
        </w:rPr>
        <w:t>Corvin</w:t>
      </w:r>
      <w:proofErr w:type="spellEnd"/>
      <w:r w:rsidRPr="00A40E8B">
        <w:rPr>
          <w:rFonts w:ascii="Arial" w:hAnsi="Arial" w:cs="Arial"/>
        </w:rPr>
        <w:t xml:space="preserve">, the pretender instead of King </w:t>
      </w:r>
      <w:proofErr w:type="spellStart"/>
      <w:r w:rsidRPr="00A40E8B">
        <w:rPr>
          <w:rFonts w:ascii="Arial" w:hAnsi="Arial" w:cs="Arial"/>
        </w:rPr>
        <w:t>Ulászló</w:t>
      </w:r>
      <w:proofErr w:type="spellEnd"/>
      <w:r w:rsidRPr="00A40E8B">
        <w:rPr>
          <w:rFonts w:ascii="Arial" w:hAnsi="Arial" w:cs="Arial"/>
        </w:rPr>
        <w:t xml:space="preserve"> II in 1490. Nevertheless, as </w:t>
      </w:r>
      <w:proofErr w:type="spellStart"/>
      <w:r w:rsidRPr="00A40E8B">
        <w:rPr>
          <w:rFonts w:ascii="Arial" w:hAnsi="Arial" w:cs="Arial"/>
        </w:rPr>
        <w:t>András</w:t>
      </w:r>
      <w:proofErr w:type="spellEnd"/>
      <w:r w:rsidRPr="00A40E8B">
        <w:rPr>
          <w:rFonts w:ascii="Arial" w:hAnsi="Arial" w:cs="Arial"/>
        </w:rPr>
        <w:t xml:space="preserve"> had no heirs, he needed to consider </w:t>
      </w:r>
      <w:proofErr w:type="gramStart"/>
      <w:r w:rsidRPr="00A40E8B">
        <w:rPr>
          <w:rFonts w:ascii="Arial" w:hAnsi="Arial" w:cs="Arial"/>
        </w:rPr>
        <w:t xml:space="preserve">the </w:t>
      </w:r>
      <w:proofErr w:type="spellStart"/>
      <w:r w:rsidRPr="00A40E8B">
        <w:rPr>
          <w:rFonts w:ascii="Arial" w:hAnsi="Arial" w:cs="Arial"/>
        </w:rPr>
        <w:t>defunction</w:t>
      </w:r>
      <w:proofErr w:type="spellEnd"/>
      <w:proofErr w:type="gramEnd"/>
      <w:r w:rsidRPr="00A40E8B">
        <w:rPr>
          <w:rFonts w:ascii="Arial" w:hAnsi="Arial" w:cs="Arial"/>
        </w:rPr>
        <w:t xml:space="preserve"> of his line so he carefully paved the way for his cousin, </w:t>
      </w:r>
      <w:proofErr w:type="spellStart"/>
      <w:r w:rsidRPr="00A40E8B">
        <w:rPr>
          <w:rFonts w:ascii="Arial" w:hAnsi="Arial" w:cs="Arial"/>
        </w:rPr>
        <w:t>Márton</w:t>
      </w:r>
      <w:proofErr w:type="spellEnd"/>
      <w:r w:rsidRPr="00A40E8B">
        <w:rPr>
          <w:rFonts w:ascii="Arial" w:hAnsi="Arial" w:cs="Arial"/>
        </w:rPr>
        <w:t xml:space="preserve"> too, and tended his bestowal during his life. </w:t>
      </w:r>
      <w:proofErr w:type="spellStart"/>
      <w:r w:rsidRPr="00A40E8B">
        <w:rPr>
          <w:rFonts w:ascii="Arial" w:hAnsi="Arial" w:cs="Arial"/>
        </w:rPr>
        <w:t>Márton</w:t>
      </w:r>
      <w:proofErr w:type="spellEnd"/>
      <w:r w:rsidRPr="00A40E8B">
        <w:rPr>
          <w:rFonts w:ascii="Arial" w:hAnsi="Arial" w:cs="Arial"/>
        </w:rPr>
        <w:t xml:space="preserve">, however, happened to be the last male member of the family. Following his death, the estates of the </w:t>
      </w:r>
      <w:proofErr w:type="spellStart"/>
      <w:r w:rsidRPr="00A40E8B">
        <w:rPr>
          <w:rFonts w:ascii="Arial" w:hAnsi="Arial" w:cs="Arial"/>
        </w:rPr>
        <w:t>Dánfis</w:t>
      </w:r>
      <w:proofErr w:type="spellEnd"/>
      <w:r w:rsidRPr="00A40E8B">
        <w:rPr>
          <w:rFonts w:ascii="Arial" w:hAnsi="Arial" w:cs="Arial"/>
        </w:rPr>
        <w:t xml:space="preserve"> enriched other distinguished families even though his wife could save some portions for herself and her daughter, Anna.</w:t>
      </w:r>
    </w:p>
    <w:p w:rsidR="007C01BD" w:rsidRPr="00A40E8B" w:rsidRDefault="007C01BD" w:rsidP="007C01BD">
      <w:pPr>
        <w:shd w:val="clear" w:color="auto" w:fill="FFFFFF"/>
        <w:spacing w:after="0"/>
        <w:rPr>
          <w:rFonts w:ascii="Arial" w:eastAsia="Times New Roman" w:hAnsi="Arial" w:cs="Arial"/>
          <w:color w:val="222222"/>
        </w:rPr>
      </w:pPr>
    </w:p>
    <w:p w:rsidR="003505FF" w:rsidRPr="00A40E8B" w:rsidRDefault="003505FF" w:rsidP="007C01BD">
      <w:pPr>
        <w:spacing w:after="0"/>
        <w:jc w:val="both"/>
        <w:rPr>
          <w:rFonts w:ascii="Arial" w:hAnsi="Arial" w:cs="Arial"/>
        </w:rPr>
      </w:pPr>
    </w:p>
    <w:sectPr w:rsidR="003505FF" w:rsidRPr="00A40E8B" w:rsidSect="008B120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1C"/>
    <w:rsid w:val="00006DCD"/>
    <w:rsid w:val="00007520"/>
    <w:rsid w:val="00034000"/>
    <w:rsid w:val="0016223B"/>
    <w:rsid w:val="001A60EC"/>
    <w:rsid w:val="001E6CDE"/>
    <w:rsid w:val="00204AFD"/>
    <w:rsid w:val="0022034A"/>
    <w:rsid w:val="00225C1C"/>
    <w:rsid w:val="002C7363"/>
    <w:rsid w:val="00324197"/>
    <w:rsid w:val="003505FF"/>
    <w:rsid w:val="003875E8"/>
    <w:rsid w:val="004542CB"/>
    <w:rsid w:val="00557AFC"/>
    <w:rsid w:val="0066357A"/>
    <w:rsid w:val="0069055F"/>
    <w:rsid w:val="0074426D"/>
    <w:rsid w:val="007C01BD"/>
    <w:rsid w:val="0084408B"/>
    <w:rsid w:val="008B1206"/>
    <w:rsid w:val="008C3012"/>
    <w:rsid w:val="008D72AA"/>
    <w:rsid w:val="008E3212"/>
    <w:rsid w:val="008F19F7"/>
    <w:rsid w:val="00930D84"/>
    <w:rsid w:val="009A643F"/>
    <w:rsid w:val="009D34B5"/>
    <w:rsid w:val="00A2480A"/>
    <w:rsid w:val="00A24962"/>
    <w:rsid w:val="00A40E8B"/>
    <w:rsid w:val="00A63C20"/>
    <w:rsid w:val="00AE5C1F"/>
    <w:rsid w:val="00B41E9C"/>
    <w:rsid w:val="00B6525B"/>
    <w:rsid w:val="00BA70AF"/>
    <w:rsid w:val="00BA74BD"/>
    <w:rsid w:val="00C01C62"/>
    <w:rsid w:val="00C332F6"/>
    <w:rsid w:val="00C41903"/>
    <w:rsid w:val="00C57B5F"/>
    <w:rsid w:val="00C75F51"/>
    <w:rsid w:val="00C82053"/>
    <w:rsid w:val="00C93C5C"/>
    <w:rsid w:val="00C94E52"/>
    <w:rsid w:val="00CB2376"/>
    <w:rsid w:val="00CC6088"/>
    <w:rsid w:val="00CE576D"/>
    <w:rsid w:val="00D03DD7"/>
    <w:rsid w:val="00D10117"/>
    <w:rsid w:val="00D4766C"/>
    <w:rsid w:val="00D75E36"/>
    <w:rsid w:val="00E33E2B"/>
    <w:rsid w:val="00E976EA"/>
    <w:rsid w:val="00F078B1"/>
    <w:rsid w:val="00F240C6"/>
    <w:rsid w:val="00F7368C"/>
    <w:rsid w:val="00F908C4"/>
    <w:rsid w:val="00F9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2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053"/>
    <w:rPr>
      <w:sz w:val="20"/>
      <w:szCs w:val="20"/>
    </w:rPr>
  </w:style>
  <w:style w:type="character" w:customStyle="1" w:styleId="jlqj4b">
    <w:name w:val="jlqj4b"/>
    <w:basedOn w:val="DefaultParagraphFont"/>
    <w:rsid w:val="00C82053"/>
  </w:style>
  <w:style w:type="character" w:customStyle="1" w:styleId="viiyi">
    <w:name w:val="viiyi"/>
    <w:basedOn w:val="DefaultParagraphFont"/>
    <w:rsid w:val="00C82053"/>
  </w:style>
  <w:style w:type="paragraph" w:styleId="BalloonText">
    <w:name w:val="Balloon Text"/>
    <w:basedOn w:val="Normal"/>
    <w:link w:val="BalloonTextChar"/>
    <w:uiPriority w:val="99"/>
    <w:semiHidden/>
    <w:unhideWhenUsed/>
    <w:rsid w:val="00A24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A"/>
    <w:rPr>
      <w:rFonts w:ascii="Tahoma" w:hAnsi="Tahoma" w:cs="Tahoma"/>
      <w:sz w:val="16"/>
      <w:szCs w:val="16"/>
    </w:rPr>
  </w:style>
  <w:style w:type="character" w:styleId="Hyperlink">
    <w:name w:val="Hyperlink"/>
    <w:basedOn w:val="DefaultParagraphFont"/>
    <w:uiPriority w:val="99"/>
    <w:unhideWhenUsed/>
    <w:rsid w:val="008B1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2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053"/>
    <w:rPr>
      <w:sz w:val="20"/>
      <w:szCs w:val="20"/>
    </w:rPr>
  </w:style>
  <w:style w:type="character" w:customStyle="1" w:styleId="jlqj4b">
    <w:name w:val="jlqj4b"/>
    <w:basedOn w:val="DefaultParagraphFont"/>
    <w:rsid w:val="00C82053"/>
  </w:style>
  <w:style w:type="character" w:customStyle="1" w:styleId="viiyi">
    <w:name w:val="viiyi"/>
    <w:basedOn w:val="DefaultParagraphFont"/>
    <w:rsid w:val="00C82053"/>
  </w:style>
  <w:style w:type="paragraph" w:styleId="BalloonText">
    <w:name w:val="Balloon Text"/>
    <w:basedOn w:val="Normal"/>
    <w:link w:val="BalloonTextChar"/>
    <w:uiPriority w:val="99"/>
    <w:semiHidden/>
    <w:unhideWhenUsed/>
    <w:rsid w:val="00A24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A"/>
    <w:rPr>
      <w:rFonts w:ascii="Tahoma" w:hAnsi="Tahoma" w:cs="Tahoma"/>
      <w:sz w:val="16"/>
      <w:szCs w:val="16"/>
    </w:rPr>
  </w:style>
  <w:style w:type="character" w:styleId="Hyperlink">
    <w:name w:val="Hyperlink"/>
    <w:basedOn w:val="DefaultParagraphFont"/>
    <w:uiPriority w:val="99"/>
    <w:unhideWhenUsed/>
    <w:rsid w:val="008B1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8272">
      <w:bodyDiv w:val="1"/>
      <w:marLeft w:val="0"/>
      <w:marRight w:val="0"/>
      <w:marTop w:val="0"/>
      <w:marBottom w:val="0"/>
      <w:divBdr>
        <w:top w:val="none" w:sz="0" w:space="0" w:color="auto"/>
        <w:left w:val="none" w:sz="0" w:space="0" w:color="auto"/>
        <w:bottom w:val="none" w:sz="0" w:space="0" w:color="auto"/>
        <w:right w:val="none" w:sz="0" w:space="0" w:color="auto"/>
      </w:divBdr>
      <w:divsChild>
        <w:div w:id="190605665">
          <w:marLeft w:val="0"/>
          <w:marRight w:val="0"/>
          <w:marTop w:val="0"/>
          <w:marBottom w:val="0"/>
          <w:divBdr>
            <w:top w:val="none" w:sz="0" w:space="0" w:color="auto"/>
            <w:left w:val="none" w:sz="0" w:space="0" w:color="auto"/>
            <w:bottom w:val="none" w:sz="0" w:space="0" w:color="auto"/>
            <w:right w:val="none" w:sz="0" w:space="0" w:color="auto"/>
          </w:divBdr>
        </w:div>
        <w:div w:id="1431467383">
          <w:marLeft w:val="0"/>
          <w:marRight w:val="0"/>
          <w:marTop w:val="0"/>
          <w:marBottom w:val="0"/>
          <w:divBdr>
            <w:top w:val="none" w:sz="0" w:space="0" w:color="auto"/>
            <w:left w:val="none" w:sz="0" w:space="0" w:color="auto"/>
            <w:bottom w:val="none" w:sz="0" w:space="0" w:color="auto"/>
            <w:right w:val="none" w:sz="0" w:space="0" w:color="auto"/>
          </w:divBdr>
        </w:div>
      </w:divsChild>
    </w:div>
    <w:div w:id="376053493">
      <w:bodyDiv w:val="1"/>
      <w:marLeft w:val="0"/>
      <w:marRight w:val="0"/>
      <w:marTop w:val="0"/>
      <w:marBottom w:val="0"/>
      <w:divBdr>
        <w:top w:val="none" w:sz="0" w:space="0" w:color="auto"/>
        <w:left w:val="none" w:sz="0" w:space="0" w:color="auto"/>
        <w:bottom w:val="none" w:sz="0" w:space="0" w:color="auto"/>
        <w:right w:val="none" w:sz="0" w:space="0" w:color="auto"/>
      </w:divBdr>
    </w:div>
    <w:div w:id="493684372">
      <w:bodyDiv w:val="1"/>
      <w:marLeft w:val="0"/>
      <w:marRight w:val="0"/>
      <w:marTop w:val="0"/>
      <w:marBottom w:val="0"/>
      <w:divBdr>
        <w:top w:val="none" w:sz="0" w:space="0" w:color="auto"/>
        <w:left w:val="none" w:sz="0" w:space="0" w:color="auto"/>
        <w:bottom w:val="none" w:sz="0" w:space="0" w:color="auto"/>
        <w:right w:val="none" w:sz="0" w:space="0" w:color="auto"/>
      </w:divBdr>
      <w:divsChild>
        <w:div w:id="2039157748">
          <w:marLeft w:val="0"/>
          <w:marRight w:val="0"/>
          <w:marTop w:val="0"/>
          <w:marBottom w:val="0"/>
          <w:divBdr>
            <w:top w:val="none" w:sz="0" w:space="0" w:color="auto"/>
            <w:left w:val="none" w:sz="0" w:space="0" w:color="auto"/>
            <w:bottom w:val="none" w:sz="0" w:space="0" w:color="auto"/>
            <w:right w:val="none" w:sz="0" w:space="0" w:color="auto"/>
          </w:divBdr>
        </w:div>
        <w:div w:id="349912454">
          <w:marLeft w:val="0"/>
          <w:marRight w:val="0"/>
          <w:marTop w:val="0"/>
          <w:marBottom w:val="0"/>
          <w:divBdr>
            <w:top w:val="none" w:sz="0" w:space="0" w:color="auto"/>
            <w:left w:val="none" w:sz="0" w:space="0" w:color="auto"/>
            <w:bottom w:val="none" w:sz="0" w:space="0" w:color="auto"/>
            <w:right w:val="none" w:sz="0" w:space="0" w:color="auto"/>
          </w:divBdr>
        </w:div>
        <w:div w:id="1379476757">
          <w:marLeft w:val="0"/>
          <w:marRight w:val="0"/>
          <w:marTop w:val="0"/>
          <w:marBottom w:val="0"/>
          <w:divBdr>
            <w:top w:val="none" w:sz="0" w:space="0" w:color="auto"/>
            <w:left w:val="none" w:sz="0" w:space="0" w:color="auto"/>
            <w:bottom w:val="none" w:sz="0" w:space="0" w:color="auto"/>
            <w:right w:val="none" w:sz="0" w:space="0" w:color="auto"/>
          </w:divBdr>
        </w:div>
      </w:divsChild>
    </w:div>
    <w:div w:id="558520685">
      <w:bodyDiv w:val="1"/>
      <w:marLeft w:val="0"/>
      <w:marRight w:val="0"/>
      <w:marTop w:val="0"/>
      <w:marBottom w:val="0"/>
      <w:divBdr>
        <w:top w:val="none" w:sz="0" w:space="0" w:color="auto"/>
        <w:left w:val="none" w:sz="0" w:space="0" w:color="auto"/>
        <w:bottom w:val="none" w:sz="0" w:space="0" w:color="auto"/>
        <w:right w:val="none" w:sz="0" w:space="0" w:color="auto"/>
      </w:divBdr>
    </w:div>
    <w:div w:id="770394243">
      <w:bodyDiv w:val="1"/>
      <w:marLeft w:val="0"/>
      <w:marRight w:val="0"/>
      <w:marTop w:val="0"/>
      <w:marBottom w:val="0"/>
      <w:divBdr>
        <w:top w:val="none" w:sz="0" w:space="0" w:color="auto"/>
        <w:left w:val="none" w:sz="0" w:space="0" w:color="auto"/>
        <w:bottom w:val="none" w:sz="0" w:space="0" w:color="auto"/>
        <w:right w:val="none" w:sz="0" w:space="0" w:color="auto"/>
      </w:divBdr>
    </w:div>
    <w:div w:id="788163300">
      <w:bodyDiv w:val="1"/>
      <w:marLeft w:val="0"/>
      <w:marRight w:val="0"/>
      <w:marTop w:val="0"/>
      <w:marBottom w:val="0"/>
      <w:divBdr>
        <w:top w:val="none" w:sz="0" w:space="0" w:color="auto"/>
        <w:left w:val="none" w:sz="0" w:space="0" w:color="auto"/>
        <w:bottom w:val="none" w:sz="0" w:space="0" w:color="auto"/>
        <w:right w:val="none" w:sz="0" w:space="0" w:color="auto"/>
      </w:divBdr>
      <w:divsChild>
        <w:div w:id="1484154567">
          <w:marLeft w:val="0"/>
          <w:marRight w:val="0"/>
          <w:marTop w:val="0"/>
          <w:marBottom w:val="0"/>
          <w:divBdr>
            <w:top w:val="none" w:sz="0" w:space="0" w:color="auto"/>
            <w:left w:val="none" w:sz="0" w:space="0" w:color="auto"/>
            <w:bottom w:val="none" w:sz="0" w:space="0" w:color="auto"/>
            <w:right w:val="none" w:sz="0" w:space="0" w:color="auto"/>
          </w:divBdr>
        </w:div>
      </w:divsChild>
    </w:div>
    <w:div w:id="880900980">
      <w:bodyDiv w:val="1"/>
      <w:marLeft w:val="0"/>
      <w:marRight w:val="0"/>
      <w:marTop w:val="0"/>
      <w:marBottom w:val="0"/>
      <w:divBdr>
        <w:top w:val="none" w:sz="0" w:space="0" w:color="auto"/>
        <w:left w:val="none" w:sz="0" w:space="0" w:color="auto"/>
        <w:bottom w:val="none" w:sz="0" w:space="0" w:color="auto"/>
        <w:right w:val="none" w:sz="0" w:space="0" w:color="auto"/>
      </w:divBdr>
    </w:div>
    <w:div w:id="1170213005">
      <w:bodyDiv w:val="1"/>
      <w:marLeft w:val="0"/>
      <w:marRight w:val="0"/>
      <w:marTop w:val="0"/>
      <w:marBottom w:val="0"/>
      <w:divBdr>
        <w:top w:val="none" w:sz="0" w:space="0" w:color="auto"/>
        <w:left w:val="none" w:sz="0" w:space="0" w:color="auto"/>
        <w:bottom w:val="none" w:sz="0" w:space="0" w:color="auto"/>
        <w:right w:val="none" w:sz="0" w:space="0" w:color="auto"/>
      </w:divBdr>
      <w:divsChild>
        <w:div w:id="78454120">
          <w:marLeft w:val="0"/>
          <w:marRight w:val="0"/>
          <w:marTop w:val="0"/>
          <w:marBottom w:val="0"/>
          <w:divBdr>
            <w:top w:val="none" w:sz="0" w:space="0" w:color="auto"/>
            <w:left w:val="none" w:sz="0" w:space="0" w:color="auto"/>
            <w:bottom w:val="none" w:sz="0" w:space="0" w:color="auto"/>
            <w:right w:val="none" w:sz="0" w:space="0" w:color="auto"/>
          </w:divBdr>
        </w:div>
        <w:div w:id="958687034">
          <w:marLeft w:val="0"/>
          <w:marRight w:val="0"/>
          <w:marTop w:val="0"/>
          <w:marBottom w:val="0"/>
          <w:divBdr>
            <w:top w:val="none" w:sz="0" w:space="0" w:color="auto"/>
            <w:left w:val="none" w:sz="0" w:space="0" w:color="auto"/>
            <w:bottom w:val="none" w:sz="0" w:space="0" w:color="auto"/>
            <w:right w:val="none" w:sz="0" w:space="0" w:color="auto"/>
          </w:divBdr>
        </w:div>
        <w:div w:id="1397782248">
          <w:marLeft w:val="0"/>
          <w:marRight w:val="0"/>
          <w:marTop w:val="0"/>
          <w:marBottom w:val="0"/>
          <w:divBdr>
            <w:top w:val="none" w:sz="0" w:space="0" w:color="auto"/>
            <w:left w:val="none" w:sz="0" w:space="0" w:color="auto"/>
            <w:bottom w:val="none" w:sz="0" w:space="0" w:color="auto"/>
            <w:right w:val="none" w:sz="0" w:space="0" w:color="auto"/>
          </w:divBdr>
        </w:div>
      </w:divsChild>
    </w:div>
    <w:div w:id="1295407675">
      <w:bodyDiv w:val="1"/>
      <w:marLeft w:val="0"/>
      <w:marRight w:val="0"/>
      <w:marTop w:val="0"/>
      <w:marBottom w:val="0"/>
      <w:divBdr>
        <w:top w:val="none" w:sz="0" w:space="0" w:color="auto"/>
        <w:left w:val="none" w:sz="0" w:space="0" w:color="auto"/>
        <w:bottom w:val="none" w:sz="0" w:space="0" w:color="auto"/>
        <w:right w:val="none" w:sz="0" w:space="0" w:color="auto"/>
      </w:divBdr>
    </w:div>
    <w:div w:id="1296981769">
      <w:bodyDiv w:val="1"/>
      <w:marLeft w:val="0"/>
      <w:marRight w:val="0"/>
      <w:marTop w:val="0"/>
      <w:marBottom w:val="0"/>
      <w:divBdr>
        <w:top w:val="none" w:sz="0" w:space="0" w:color="auto"/>
        <w:left w:val="none" w:sz="0" w:space="0" w:color="auto"/>
        <w:bottom w:val="none" w:sz="0" w:space="0" w:color="auto"/>
        <w:right w:val="none" w:sz="0" w:space="0" w:color="auto"/>
      </w:divBdr>
      <w:divsChild>
        <w:div w:id="315305874">
          <w:marLeft w:val="0"/>
          <w:marRight w:val="0"/>
          <w:marTop w:val="0"/>
          <w:marBottom w:val="0"/>
          <w:divBdr>
            <w:top w:val="none" w:sz="0" w:space="0" w:color="auto"/>
            <w:left w:val="none" w:sz="0" w:space="0" w:color="auto"/>
            <w:bottom w:val="none" w:sz="0" w:space="0" w:color="auto"/>
            <w:right w:val="none" w:sz="0" w:space="0" w:color="auto"/>
          </w:divBdr>
        </w:div>
        <w:div w:id="148442312">
          <w:marLeft w:val="0"/>
          <w:marRight w:val="0"/>
          <w:marTop w:val="0"/>
          <w:marBottom w:val="0"/>
          <w:divBdr>
            <w:top w:val="none" w:sz="0" w:space="0" w:color="auto"/>
            <w:left w:val="none" w:sz="0" w:space="0" w:color="auto"/>
            <w:bottom w:val="none" w:sz="0" w:space="0" w:color="auto"/>
            <w:right w:val="none" w:sz="0" w:space="0" w:color="auto"/>
          </w:divBdr>
        </w:div>
        <w:div w:id="1412696492">
          <w:marLeft w:val="0"/>
          <w:marRight w:val="0"/>
          <w:marTop w:val="0"/>
          <w:marBottom w:val="0"/>
          <w:divBdr>
            <w:top w:val="none" w:sz="0" w:space="0" w:color="auto"/>
            <w:left w:val="none" w:sz="0" w:space="0" w:color="auto"/>
            <w:bottom w:val="none" w:sz="0" w:space="0" w:color="auto"/>
            <w:right w:val="none" w:sz="0" w:space="0" w:color="auto"/>
          </w:divBdr>
        </w:div>
        <w:div w:id="272173117">
          <w:marLeft w:val="0"/>
          <w:marRight w:val="0"/>
          <w:marTop w:val="0"/>
          <w:marBottom w:val="0"/>
          <w:divBdr>
            <w:top w:val="none" w:sz="0" w:space="0" w:color="auto"/>
            <w:left w:val="none" w:sz="0" w:space="0" w:color="auto"/>
            <w:bottom w:val="none" w:sz="0" w:space="0" w:color="auto"/>
            <w:right w:val="none" w:sz="0" w:space="0" w:color="auto"/>
          </w:divBdr>
        </w:div>
        <w:div w:id="604194433">
          <w:marLeft w:val="0"/>
          <w:marRight w:val="0"/>
          <w:marTop w:val="0"/>
          <w:marBottom w:val="0"/>
          <w:divBdr>
            <w:top w:val="none" w:sz="0" w:space="0" w:color="auto"/>
            <w:left w:val="none" w:sz="0" w:space="0" w:color="auto"/>
            <w:bottom w:val="none" w:sz="0" w:space="0" w:color="auto"/>
            <w:right w:val="none" w:sz="0" w:space="0" w:color="auto"/>
          </w:divBdr>
        </w:div>
      </w:divsChild>
    </w:div>
    <w:div w:id="1398213272">
      <w:bodyDiv w:val="1"/>
      <w:marLeft w:val="0"/>
      <w:marRight w:val="0"/>
      <w:marTop w:val="0"/>
      <w:marBottom w:val="0"/>
      <w:divBdr>
        <w:top w:val="none" w:sz="0" w:space="0" w:color="auto"/>
        <w:left w:val="none" w:sz="0" w:space="0" w:color="auto"/>
        <w:bottom w:val="none" w:sz="0" w:space="0" w:color="auto"/>
        <w:right w:val="none" w:sz="0" w:space="0" w:color="auto"/>
      </w:divBdr>
      <w:divsChild>
        <w:div w:id="280768889">
          <w:marLeft w:val="0"/>
          <w:marRight w:val="0"/>
          <w:marTop w:val="0"/>
          <w:marBottom w:val="0"/>
          <w:divBdr>
            <w:top w:val="none" w:sz="0" w:space="0" w:color="auto"/>
            <w:left w:val="none" w:sz="0" w:space="0" w:color="auto"/>
            <w:bottom w:val="none" w:sz="0" w:space="0" w:color="auto"/>
            <w:right w:val="none" w:sz="0" w:space="0" w:color="auto"/>
          </w:divBdr>
        </w:div>
        <w:div w:id="255210972">
          <w:marLeft w:val="0"/>
          <w:marRight w:val="0"/>
          <w:marTop w:val="0"/>
          <w:marBottom w:val="0"/>
          <w:divBdr>
            <w:top w:val="none" w:sz="0" w:space="0" w:color="auto"/>
            <w:left w:val="none" w:sz="0" w:space="0" w:color="auto"/>
            <w:bottom w:val="none" w:sz="0" w:space="0" w:color="auto"/>
            <w:right w:val="none" w:sz="0" w:space="0" w:color="auto"/>
          </w:divBdr>
        </w:div>
      </w:divsChild>
    </w:div>
    <w:div w:id="14162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16051</TotalTime>
  <Pages>13</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Zsuzsa</cp:lastModifiedBy>
  <cp:revision>21</cp:revision>
  <dcterms:created xsi:type="dcterms:W3CDTF">2021-08-31T07:40:00Z</dcterms:created>
  <dcterms:modified xsi:type="dcterms:W3CDTF">2021-10-04T09:53:00Z</dcterms:modified>
</cp:coreProperties>
</file>